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2183BB" w14:textId="77777777" w:rsidR="00214C2D" w:rsidRDefault="00214C2D">
      <w:pPr>
        <w:contextualSpacing w:val="0"/>
      </w:pPr>
      <w:bookmarkStart w:id="0" w:name="_GoBack"/>
      <w:bookmarkEnd w:id="0"/>
    </w:p>
    <w:p w14:paraId="01C78F34" w14:textId="77777777" w:rsidR="00214C2D" w:rsidRDefault="00214C2D">
      <w:pPr>
        <w:contextualSpacing w:val="0"/>
      </w:pPr>
    </w:p>
    <w:p w14:paraId="5FCD7171" w14:textId="77777777" w:rsidR="00214C2D" w:rsidRDefault="00214C2D">
      <w:pPr>
        <w:contextualSpacing w:val="0"/>
      </w:pPr>
    </w:p>
    <w:p w14:paraId="6785D4B1" w14:textId="77777777" w:rsidR="00214C2D" w:rsidRDefault="00214C2D">
      <w:pPr>
        <w:contextualSpacing w:val="0"/>
      </w:pPr>
    </w:p>
    <w:p w14:paraId="143D7693" w14:textId="77777777" w:rsidR="00214C2D" w:rsidRDefault="00214C2D">
      <w:pPr>
        <w:contextualSpacing w:val="0"/>
      </w:pPr>
    </w:p>
    <w:p w14:paraId="14FAAAF0" w14:textId="77777777" w:rsidR="00214C2D" w:rsidRDefault="00DB4A45" w:rsidP="003903A3">
      <w:pPr>
        <w:contextualSpacing w:val="0"/>
        <w:jc w:val="center"/>
        <w:outlineLvl w:val="0"/>
      </w:pPr>
      <w:r>
        <w:rPr>
          <w:rFonts w:ascii="Arial" w:eastAsia="Arial" w:hAnsi="Arial" w:cs="Arial"/>
          <w:b/>
        </w:rPr>
        <w:t>Un Taller para Introducir la Indagación Apreciativa</w:t>
      </w:r>
    </w:p>
    <w:p w14:paraId="6F7C823D" w14:textId="77777777" w:rsidR="00214C2D" w:rsidRDefault="00214C2D">
      <w:pPr>
        <w:contextualSpacing w:val="0"/>
      </w:pPr>
    </w:p>
    <w:p w14:paraId="169D6230" w14:textId="77777777" w:rsidR="00214C2D" w:rsidRDefault="00DB4A45">
      <w:pPr>
        <w:contextualSpacing w:val="0"/>
      </w:pPr>
      <w:r>
        <w:rPr>
          <w:noProof/>
          <w:lang w:val="es-CL" w:eastAsia="zh-CN"/>
        </w:rPr>
        <w:drawing>
          <wp:anchor distT="19050" distB="19050" distL="19050" distR="19050" simplePos="0" relativeHeight="251658240" behindDoc="0" locked="0" layoutInCell="0" hidden="0" allowOverlap="0" wp14:anchorId="344FD05B" wp14:editId="74F90AA6">
            <wp:simplePos x="0" y="0"/>
            <wp:positionH relativeFrom="margin">
              <wp:posOffset>1028700</wp:posOffset>
            </wp:positionH>
            <wp:positionV relativeFrom="paragraph">
              <wp:posOffset>93980</wp:posOffset>
            </wp:positionV>
            <wp:extent cx="3164840" cy="3810000"/>
            <wp:effectExtent l="0" t="0" r="0" b="0"/>
            <wp:wrapSquare wrapText="bothSides" distT="19050" distB="19050" distL="19050" distR="1905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7"/>
                    <a:stretch>
                      <a:fillRect/>
                    </a:stretch>
                  </pic:blipFill>
                  <pic:spPr>
                    <a:xfrm>
                      <a:off x="0" y="0"/>
                      <a:ext cx="3164840" cy="3810000"/>
                    </a:xfrm>
                    <a:prstGeom prst="rect">
                      <a:avLst/>
                    </a:prstGeom>
                  </pic:spPr>
                </pic:pic>
              </a:graphicData>
            </a:graphic>
          </wp:anchor>
        </w:drawing>
      </w:r>
    </w:p>
    <w:p w14:paraId="2ECC8103" w14:textId="77777777" w:rsidR="00214C2D" w:rsidRDefault="00DB4A45">
      <w:r>
        <w:br w:type="page"/>
      </w:r>
    </w:p>
    <w:p w14:paraId="767E250E" w14:textId="77777777" w:rsidR="00214C2D" w:rsidRDefault="00DB4A45">
      <w:pPr>
        <w:contextualSpacing w:val="0"/>
      </w:pPr>
      <w:r>
        <w:rPr>
          <w:rFonts w:ascii="Arial" w:eastAsia="Arial" w:hAnsi="Arial" w:cs="Arial"/>
          <w:b/>
        </w:rPr>
        <w:lastRenderedPageBreak/>
        <w:t>¿Qué es la Indagación Apreciativa?</w:t>
      </w:r>
    </w:p>
    <w:p w14:paraId="6060898A" w14:textId="77777777" w:rsidR="00214C2D" w:rsidRDefault="00DB4A45">
      <w:pPr>
        <w:spacing w:before="100" w:after="100"/>
        <w:contextualSpacing w:val="0"/>
      </w:pPr>
      <w:r>
        <w:rPr>
          <w:rFonts w:ascii="Arial" w:eastAsia="Arial" w:hAnsi="Arial" w:cs="Arial"/>
        </w:rPr>
        <w:t xml:space="preserve">Un proceso que involucra a las personas para construer las familias, comunidades, organizaciones y el mundo en el que desean vivir; y </w:t>
      </w:r>
      <w:r>
        <w:rPr>
          <w:rFonts w:ascii="Arial" w:eastAsia="Arial" w:hAnsi="Arial" w:cs="Arial"/>
          <w:b/>
        </w:rPr>
        <w:t>Un proceso</w:t>
      </w:r>
      <w:r>
        <w:rPr>
          <w:rFonts w:ascii="Arial" w:eastAsia="Arial" w:hAnsi="Arial" w:cs="Arial"/>
        </w:rPr>
        <w:t xml:space="preserve"> colaborativo para implementar cambio, basado en la identificación de las fortalezas (capacidades, dones) para imaginar y construir un futuro deseado.</w:t>
      </w:r>
    </w:p>
    <w:p w14:paraId="72894BEC" w14:textId="77777777" w:rsidR="00214C2D" w:rsidRDefault="00DB4A45">
      <w:pPr>
        <w:spacing w:before="100" w:after="100"/>
        <w:contextualSpacing w:val="0"/>
      </w:pPr>
      <w:r w:rsidRPr="005B7A00">
        <w:rPr>
          <w:rFonts w:ascii="Arial" w:eastAsia="Arial" w:hAnsi="Arial" w:cs="Arial"/>
          <w:b/>
          <w:lang w:val="es-CL"/>
        </w:rPr>
        <w:t>Una filosofía práctica y cotidiana, que guía el trabajo que realizamos con familias, comunidades y organizaciones basado en la realización de que aquello aprendemos de lo que funciona bien y ca vida es más efectivo y sustentable que lo que aprendemos de quiebres y patologías. .</w:t>
      </w:r>
      <w:r>
        <w:rPr>
          <w:rFonts w:ascii="Arial" w:eastAsia="Arial" w:hAnsi="Arial" w:cs="Arial"/>
          <w:b/>
        </w:rPr>
        <w:t>Una filosofía y práctica cotidiana</w:t>
      </w:r>
      <w:r>
        <w:rPr>
          <w:rFonts w:ascii="Arial" w:eastAsia="Arial" w:hAnsi="Arial" w:cs="Arial"/>
        </w:rPr>
        <w:t>, que guía el trabajo. Se basa en el supuesto que lo que se desea crear en la organización ya existe en alguna medida y de estudiar y aprender de lo que funciona, lo que da vida, en vez de estudiar y aprender de patologías y quiebres; se tiene la creencia de que las decisiones tomadas bajo este proceso tienen efectos más efectivos y sostenibles.</w:t>
      </w:r>
    </w:p>
    <w:p w14:paraId="18327FF1" w14:textId="77777777" w:rsidR="00214C2D" w:rsidRDefault="00DB4A45">
      <w:pPr>
        <w:spacing w:before="100" w:after="100"/>
        <w:contextualSpacing w:val="0"/>
      </w:pPr>
      <w:r>
        <w:rPr>
          <w:rFonts w:ascii="Arial" w:eastAsia="Arial" w:hAnsi="Arial" w:cs="Arial"/>
          <w:b/>
        </w:rPr>
        <w:t>Appreciate:</w:t>
      </w:r>
      <w:r>
        <w:rPr>
          <w:rFonts w:ascii="Arial" w:eastAsia="Arial" w:hAnsi="Arial" w:cs="Arial"/>
        </w:rPr>
        <w:t xml:space="preserve"> To value or admire highly; to perceive those things that give life (health, vitality, excellence) to living systems.</w:t>
      </w:r>
      <w:r>
        <w:rPr>
          <w:rFonts w:ascii="Arial" w:eastAsia="Arial" w:hAnsi="Arial" w:cs="Arial"/>
          <w:b/>
        </w:rPr>
        <w:t xml:space="preserve">Apreciar: </w:t>
      </w:r>
      <w:r>
        <w:rPr>
          <w:rFonts w:ascii="Arial" w:eastAsia="Arial" w:hAnsi="Arial" w:cs="Arial"/>
        </w:rPr>
        <w:t xml:space="preserve">Valorar o admirar altamente; percibir. En particular, percibir esas cosas que dan vida (salud, vitalidad, excelencia) y aumentan valor a los sistemas humanos. To increase in value. </w:t>
      </w:r>
    </w:p>
    <w:p w14:paraId="646306E8" w14:textId="77777777" w:rsidR="00214C2D" w:rsidRDefault="00DB4A45">
      <w:pPr>
        <w:spacing w:before="100" w:after="100"/>
        <w:contextualSpacing w:val="0"/>
      </w:pPr>
      <w:r>
        <w:rPr>
          <w:rFonts w:ascii="Arial" w:eastAsia="Arial" w:hAnsi="Arial" w:cs="Arial"/>
          <w:b/>
        </w:rPr>
        <w:t>Inquire:</w:t>
      </w:r>
      <w:r>
        <w:rPr>
          <w:rFonts w:ascii="Arial" w:eastAsia="Arial" w:hAnsi="Arial" w:cs="Arial"/>
        </w:rPr>
        <w:t xml:space="preserve"> To search into, investigate; to seek for information by questioning. The act of exploration and discovery.</w:t>
      </w:r>
      <w:r>
        <w:rPr>
          <w:rFonts w:ascii="Arial" w:eastAsia="Arial" w:hAnsi="Arial" w:cs="Arial"/>
          <w:b/>
        </w:rPr>
        <w:t>Indagar:</w:t>
      </w:r>
      <w:r>
        <w:rPr>
          <w:rFonts w:ascii="Arial" w:eastAsia="Arial" w:hAnsi="Arial" w:cs="Arial"/>
        </w:rPr>
        <w:t xml:space="preserve"> Buscar, investigar; buscar información mediante preguntas. El acto de exploración y descubrimiento. Es la creación del significado mediante un proceso de exploración y descubrimiento.</w:t>
      </w:r>
    </w:p>
    <w:p w14:paraId="460CE1A0" w14:textId="77777777" w:rsidR="00214C2D" w:rsidRDefault="00214C2D">
      <w:pPr>
        <w:contextualSpacing w:val="0"/>
      </w:pPr>
    </w:p>
    <w:p w14:paraId="77388DD0" w14:textId="77777777" w:rsidR="00214C2D" w:rsidRDefault="00DB4A45" w:rsidP="003903A3">
      <w:pPr>
        <w:contextualSpacing w:val="0"/>
        <w:outlineLvl w:val="0"/>
      </w:pPr>
      <w:r>
        <w:rPr>
          <w:rFonts w:ascii="Arial" w:eastAsia="Arial" w:hAnsi="Arial" w:cs="Arial"/>
          <w:b/>
        </w:rPr>
        <w:t>Los Principios que fundamentan la filosofía</w:t>
      </w:r>
    </w:p>
    <w:p w14:paraId="4FA56AD5" w14:textId="77777777" w:rsidR="00214C2D" w:rsidRDefault="00DB4A45" w:rsidP="003903A3">
      <w:pPr>
        <w:spacing w:before="100" w:after="100"/>
        <w:contextualSpacing w:val="0"/>
        <w:outlineLvl w:val="0"/>
      </w:pPr>
      <w:r>
        <w:rPr>
          <w:rFonts w:ascii="Arial" w:eastAsia="Arial" w:hAnsi="Arial" w:cs="Arial"/>
          <w:b/>
        </w:rPr>
        <w:t>1. Constructionist Principle</w:t>
      </w:r>
      <w:r>
        <w:rPr>
          <w:rFonts w:ascii="Arial" w:eastAsia="Arial" w:hAnsi="Arial" w:cs="Arial"/>
        </w:rPr>
        <w:t xml:space="preserve"> :</w:t>
      </w:r>
      <w:r>
        <w:rPr>
          <w:rFonts w:ascii="Arial" w:eastAsia="Arial" w:hAnsi="Arial" w:cs="Arial"/>
          <w:b/>
        </w:rPr>
        <w:t>Principio constructivista:</w:t>
      </w:r>
      <w:r>
        <w:rPr>
          <w:rFonts w:ascii="Arial" w:eastAsia="Arial" w:hAnsi="Arial" w:cs="Arial"/>
        </w:rPr>
        <w:t xml:space="preserve"> </w:t>
      </w:r>
    </w:p>
    <w:p w14:paraId="18005A67" w14:textId="77777777" w:rsidR="00214C2D" w:rsidRDefault="00DB4A45">
      <w:pPr>
        <w:spacing w:before="100" w:after="100"/>
        <w:contextualSpacing w:val="0"/>
      </w:pPr>
      <w:r>
        <w:rPr>
          <w:rFonts w:ascii="Arial" w:eastAsia="Arial" w:hAnsi="Arial" w:cs="Arial"/>
        </w:rPr>
        <w:t xml:space="preserve">Creamos la realidad a través An understanding and acceptance of the </w:t>
      </w:r>
      <w:r>
        <w:rPr>
          <w:rFonts w:ascii="Arial" w:eastAsia="Arial" w:hAnsi="Arial" w:cs="Arial"/>
          <w:b/>
        </w:rPr>
        <w:t>social constructionist stance</w:t>
      </w:r>
      <w:r>
        <w:rPr>
          <w:rFonts w:ascii="Arial" w:eastAsia="Arial" w:hAnsi="Arial" w:cs="Arial"/>
        </w:rPr>
        <w:t xml:space="preserve"> toward reality and social knowledge; ie, that what we believe to be real in the world is created through our social discourse, through the conversations we have with each other that lead to agreement about how we will see the world, how we will behave, what we will accept as reality.de nuestro discurso social. </w:t>
      </w:r>
      <w:r w:rsidRPr="005B7A00">
        <w:rPr>
          <w:rFonts w:ascii="Arial" w:eastAsia="Arial" w:hAnsi="Arial" w:cs="Arial"/>
          <w:lang w:val="es-CL"/>
        </w:rPr>
        <w:t xml:space="preserve">Nuestras conversaciones llegan a un acuerdo sobre cómo vemos el mundo, qué aceptamos como realidad y cómo vamos a actuar.Knowledge and organizational destiny are interwoven; the way we know is fateful. La perspectiva constructivista reconoce que el conocimiento y el destino de organización se entrelazan. </w:t>
      </w:r>
      <w:r>
        <w:rPr>
          <w:rFonts w:ascii="Arial" w:eastAsia="Arial" w:hAnsi="Arial" w:cs="Arial"/>
        </w:rPr>
        <w:t xml:space="preserve">La forma que sabemos es determinante. Awareness of this concept enables change.We create what we can imagine. Creamos lo que podemos imaginar. </w:t>
      </w:r>
      <w:r>
        <w:rPr>
          <w:rFonts w:ascii="Arial" w:eastAsia="Arial" w:hAnsi="Arial" w:cs="Arial"/>
          <w:vertAlign w:val="superscript"/>
        </w:rPr>
        <w:footnoteReference w:id="1"/>
      </w:r>
    </w:p>
    <w:p w14:paraId="6098DFE8" w14:textId="77777777" w:rsidR="00214C2D" w:rsidRDefault="00DB4A45">
      <w:pPr>
        <w:spacing w:before="100" w:after="100"/>
        <w:contextualSpacing w:val="0"/>
      </w:pPr>
      <w:r>
        <w:rPr>
          <w:rFonts w:ascii="Arial" w:eastAsia="Arial" w:hAnsi="Arial" w:cs="Arial"/>
          <w:b/>
        </w:rPr>
        <w:t>22. Poetic Principle</w:t>
      </w:r>
      <w:r>
        <w:rPr>
          <w:rFonts w:ascii="Arial" w:eastAsia="Arial" w:hAnsi="Arial" w:cs="Arial"/>
        </w:rPr>
        <w:t xml:space="preserve"> : 2. </w:t>
      </w:r>
      <w:r>
        <w:rPr>
          <w:rFonts w:ascii="Arial" w:eastAsia="Arial" w:hAnsi="Arial" w:cs="Arial"/>
          <w:b/>
        </w:rPr>
        <w:t>Principio Poético</w:t>
      </w:r>
    </w:p>
    <w:p w14:paraId="63D2B3DA" w14:textId="77777777" w:rsidR="00214C2D" w:rsidRDefault="00DB4A45">
      <w:pPr>
        <w:spacing w:before="100" w:after="100"/>
        <w:contextualSpacing w:val="0"/>
      </w:pPr>
      <w:r>
        <w:rPr>
          <w:rFonts w:ascii="Arial" w:eastAsia="Arial" w:hAnsi="Arial" w:cs="Arial"/>
        </w:rPr>
        <w:t xml:space="preserve">A valuing of </w:t>
      </w:r>
      <w:r>
        <w:rPr>
          <w:rFonts w:ascii="Arial" w:eastAsia="Arial" w:hAnsi="Arial" w:cs="Arial"/>
          <w:b/>
        </w:rPr>
        <w:t>storytelling</w:t>
      </w:r>
      <w:r>
        <w:rPr>
          <w:rFonts w:ascii="Arial" w:eastAsia="Arial" w:hAnsi="Arial" w:cs="Arial"/>
        </w:rPr>
        <w:t xml:space="preserve"> as a way of gathering holistic information that includes not only facts, but also the feelings and affect that a person experiences and the </w:t>
      </w:r>
      <w:r>
        <w:rPr>
          <w:rFonts w:ascii="Arial" w:eastAsia="Arial" w:hAnsi="Arial" w:cs="Arial"/>
        </w:rPr>
        <w:lastRenderedPageBreak/>
        <w:t xml:space="preserve">recognition that stories (like all good poetry) can be told and interpreted about any aspect of an organization's existence.EsEEEssckspdsp </w:t>
      </w:r>
      <w:r>
        <w:rPr>
          <w:rFonts w:ascii="Arial" w:eastAsia="Arial" w:hAnsi="Arial" w:cs="Arial"/>
          <w:b/>
        </w:rPr>
        <w:t>El principio poético</w:t>
      </w:r>
      <w:r>
        <w:rPr>
          <w:rFonts w:ascii="Arial" w:eastAsia="Arial" w:hAnsi="Arial" w:cs="Arial"/>
        </w:rPr>
        <w:t xml:space="preserve"> reconoce que las organizaciones son libros abiertos en constante proceso de ser escritos a través de las historias que contamos. Las </w:t>
      </w:r>
      <w:r>
        <w:rPr>
          <w:rFonts w:ascii="Arial" w:eastAsia="Arial" w:hAnsi="Arial" w:cs="Arial"/>
          <w:b/>
        </w:rPr>
        <w:t>historias</w:t>
      </w:r>
      <w:r>
        <w:rPr>
          <w:rFonts w:ascii="Arial" w:eastAsia="Arial" w:hAnsi="Arial" w:cs="Arial"/>
        </w:rPr>
        <w:t xml:space="preserve"> son una forma importante de recopilar información integral – mas allá de los hechos.</w:t>
      </w:r>
      <w:r>
        <w:rPr>
          <w:rFonts w:ascii="Arial" w:eastAsia="Arial" w:hAnsi="Arial" w:cs="Arial"/>
          <w:b/>
        </w:rPr>
        <w:t>The Poetic Principle</w:t>
      </w:r>
      <w:r>
        <w:rPr>
          <w:rFonts w:ascii="Arial" w:eastAsia="Arial" w:hAnsi="Arial" w:cs="Arial"/>
        </w:rPr>
        <w:t xml:space="preserve"> acknowledges that human organizations are open books. </w:t>
      </w:r>
      <w:r w:rsidRPr="005B7A00">
        <w:rPr>
          <w:rFonts w:ascii="Arial" w:eastAsia="Arial" w:hAnsi="Arial" w:cs="Arial"/>
          <w:lang w:val="es-CL"/>
        </w:rPr>
        <w:t xml:space="preserve">La gente, dentro y afuera de la organización, escriben y editan la historia y cultura de la organización, a través de las historias que cuentan. </w:t>
      </w:r>
      <w:r>
        <w:rPr>
          <w:rFonts w:ascii="Arial" w:eastAsia="Arial" w:hAnsi="Arial" w:cs="Arial"/>
        </w:rPr>
        <w:t xml:space="preserve">The organization's past, present, and future are endless sources of learning, inspiration, or interpretation just as a good poem is open to endless interpretations. The important point is that we can study </w:t>
      </w:r>
      <w:r>
        <w:rPr>
          <w:rFonts w:ascii="Arial" w:eastAsia="Arial" w:hAnsi="Arial" w:cs="Arial"/>
          <w:i/>
        </w:rPr>
        <w:t>any</w:t>
      </w:r>
      <w:r>
        <w:rPr>
          <w:rFonts w:ascii="Arial" w:eastAsia="Arial" w:hAnsi="Arial" w:cs="Arial"/>
        </w:rPr>
        <w:t xml:space="preserve"> topic related to human experience in </w:t>
      </w:r>
      <w:r>
        <w:rPr>
          <w:rFonts w:ascii="Arial" w:eastAsia="Arial" w:hAnsi="Arial" w:cs="Arial"/>
          <w:i/>
        </w:rPr>
        <w:t>any</w:t>
      </w:r>
      <w:r>
        <w:rPr>
          <w:rFonts w:ascii="Arial" w:eastAsia="Arial" w:hAnsi="Arial" w:cs="Arial"/>
        </w:rPr>
        <w:t xml:space="preserve"> human system. </w:t>
      </w:r>
      <w:r w:rsidRPr="005B7A00">
        <w:rPr>
          <w:rFonts w:ascii="Arial" w:eastAsia="Arial" w:hAnsi="Arial" w:cs="Arial"/>
          <w:lang w:val="es-CL"/>
        </w:rPr>
        <w:t xml:space="preserve">El punto importante es que podemos estudiar </w:t>
      </w:r>
      <w:r w:rsidRPr="005B7A00">
        <w:rPr>
          <w:rFonts w:ascii="Arial" w:eastAsia="Arial" w:hAnsi="Arial" w:cs="Arial"/>
          <w:i/>
          <w:lang w:val="es-CL"/>
        </w:rPr>
        <w:t>cualquier</w:t>
      </w:r>
      <w:r w:rsidRPr="005B7A00">
        <w:rPr>
          <w:rFonts w:ascii="Arial" w:eastAsia="Arial" w:hAnsi="Arial" w:cs="Arial"/>
          <w:lang w:val="es-CL"/>
        </w:rPr>
        <w:t xml:space="preserve">  tema relacionado con la experiencia humana en </w:t>
      </w:r>
      <w:r w:rsidRPr="005B7A00">
        <w:rPr>
          <w:rFonts w:ascii="Arial" w:eastAsia="Arial" w:hAnsi="Arial" w:cs="Arial"/>
          <w:i/>
          <w:lang w:val="es-CL"/>
        </w:rPr>
        <w:t>cualquier</w:t>
      </w:r>
      <w:r w:rsidRPr="005B7A00">
        <w:rPr>
          <w:rFonts w:ascii="Arial" w:eastAsia="Arial" w:hAnsi="Arial" w:cs="Arial"/>
          <w:lang w:val="es-CL"/>
        </w:rPr>
        <w:t xml:space="preserve"> sistema humano. </w:t>
      </w:r>
      <w:r>
        <w:rPr>
          <w:rFonts w:ascii="Arial" w:eastAsia="Arial" w:hAnsi="Arial" w:cs="Arial"/>
        </w:rPr>
        <w:t>We can inquire into the nature of alienation or the nature of joy. Podemos contar historias sobre la naturaleza de la alienación o de la alegría. We can study moments of creativity and innovation, or moments of debilitating stress. Podemos estudiar los momentos de la creatividad y la innovación, o momentos de estrés debilitante. We have a choice!</w:t>
      </w:r>
    </w:p>
    <w:p w14:paraId="254A939B" w14:textId="77777777" w:rsidR="00214C2D" w:rsidRDefault="00DB4A45" w:rsidP="003903A3">
      <w:pPr>
        <w:spacing w:before="100" w:after="100"/>
        <w:contextualSpacing w:val="0"/>
        <w:outlineLvl w:val="0"/>
      </w:pPr>
      <w:r>
        <w:rPr>
          <w:rFonts w:ascii="Arial" w:eastAsia="Arial" w:hAnsi="Arial" w:cs="Arial"/>
          <w:b/>
        </w:rPr>
        <w:t>3. Principle of Simultaneity</w:t>
      </w:r>
      <w:r>
        <w:rPr>
          <w:rFonts w:ascii="Arial" w:eastAsia="Arial" w:hAnsi="Arial" w:cs="Arial"/>
        </w:rPr>
        <w:t xml:space="preserve"> : </w:t>
      </w:r>
    </w:p>
    <w:p w14:paraId="390D59E1" w14:textId="77777777" w:rsidR="00214C2D" w:rsidRDefault="00DB4A45" w:rsidP="003903A3">
      <w:pPr>
        <w:spacing w:before="100" w:after="100"/>
        <w:contextualSpacing w:val="0"/>
        <w:outlineLvl w:val="0"/>
      </w:pPr>
      <w:r>
        <w:rPr>
          <w:rFonts w:ascii="Arial" w:eastAsia="Arial" w:hAnsi="Arial" w:cs="Arial"/>
        </w:rPr>
        <w:t xml:space="preserve">3. </w:t>
      </w:r>
      <w:r>
        <w:rPr>
          <w:rFonts w:ascii="Arial" w:eastAsia="Arial" w:hAnsi="Arial" w:cs="Arial"/>
          <w:b/>
        </w:rPr>
        <w:t>Principio de la simultaneidad:</w:t>
      </w:r>
      <w:r>
        <w:rPr>
          <w:rFonts w:ascii="Arial" w:eastAsia="Arial" w:hAnsi="Arial" w:cs="Arial"/>
        </w:rPr>
        <w:t xml:space="preserve"> </w:t>
      </w:r>
    </w:p>
    <w:p w14:paraId="503DEBE6" w14:textId="77777777" w:rsidR="00214C2D" w:rsidRDefault="00DB4A45">
      <w:pPr>
        <w:spacing w:before="100" w:after="100"/>
        <w:contextualSpacing w:val="0"/>
      </w:pPr>
      <w:r>
        <w:rPr>
          <w:rFonts w:ascii="Arial" w:eastAsia="Arial" w:hAnsi="Arial" w:cs="Arial"/>
        </w:rPr>
        <w:t xml:space="preserve">A realization that </w:t>
      </w:r>
      <w:r>
        <w:rPr>
          <w:rFonts w:ascii="Arial" w:eastAsia="Arial" w:hAnsi="Arial" w:cs="Arial"/>
          <w:b/>
        </w:rPr>
        <w:t>inquiry is change;</w:t>
      </w:r>
      <w:r>
        <w:rPr>
          <w:rFonts w:ascii="Arial" w:eastAsia="Arial" w:hAnsi="Arial" w:cs="Arial"/>
        </w:rPr>
        <w:t xml:space="preserve"> that  the first question we ask is fateful in that the organization will turn its energy in the direction of that first question, whether positive or negative; and, as a result, the seeds of change are embedded in it.LaLaEsEs darse cuenta Es darse cuenta que </w:t>
      </w:r>
      <w:r>
        <w:rPr>
          <w:rFonts w:ascii="Arial" w:eastAsia="Arial" w:hAnsi="Arial" w:cs="Arial"/>
          <w:b/>
        </w:rPr>
        <w:t>hacer preguntas es, en sí, el cambio.</w:t>
      </w:r>
      <w:r>
        <w:rPr>
          <w:rFonts w:ascii="Arial" w:eastAsia="Arial" w:hAnsi="Arial" w:cs="Arial"/>
        </w:rPr>
        <w:t xml:space="preserve"> La primera pregunta que hacemos es determinante en el sentido que la organización girará su energía en la dirección de la primera pregunta, ya sea positivo o negativo. The seeds of change are embedded in the first questions we ask. Las semillas del cambio son sembradas en las primeras preguntas que hacemos.</w:t>
      </w:r>
    </w:p>
    <w:p w14:paraId="728FA441" w14:textId="77777777" w:rsidR="00214C2D" w:rsidRDefault="00DB4A45">
      <w:pPr>
        <w:spacing w:before="100" w:after="100"/>
        <w:contextualSpacing w:val="0"/>
      </w:pPr>
      <w:r>
        <w:rPr>
          <w:rFonts w:ascii="Arial" w:eastAsia="Arial" w:hAnsi="Arial" w:cs="Arial"/>
        </w:rPr>
        <w:t xml:space="preserve">Las cosas que la gente piensa y habla, las cosas que las personas descubren y aprenden e inspiran imágenes del futuro - están implícitos en las primeras preguntas que nos hacemos. One of </w:t>
      </w:r>
      <w:r>
        <w:rPr>
          <w:rFonts w:ascii="Arial" w:eastAsia="Arial" w:hAnsi="Arial" w:cs="Arial"/>
          <w:i/>
        </w:rPr>
        <w:t>the</w:t>
      </w:r>
      <w:r>
        <w:rPr>
          <w:rFonts w:ascii="Arial" w:eastAsia="Arial" w:hAnsi="Arial" w:cs="Arial"/>
        </w:rPr>
        <w:t xml:space="preserve"> most impactful things a change agent does is to articulate questions. The questions we ask set the stage for what we “find”, and what we “discover” creates the stories that lead to conversations about how the organization will construct its future. Las preguntas que hacemos sientan las bases para lo que "encontramos", y lo que "descubrimos" crea las historias que llevan a conversaciones acerca de cómo la organización construirá su futuro.</w:t>
      </w:r>
    </w:p>
    <w:p w14:paraId="0B9D3951" w14:textId="77777777" w:rsidR="00214C2D" w:rsidRPr="005B7A00" w:rsidRDefault="00DB4A45" w:rsidP="003903A3">
      <w:pPr>
        <w:spacing w:before="100" w:after="100"/>
        <w:contextualSpacing w:val="0"/>
        <w:outlineLvl w:val="0"/>
        <w:rPr>
          <w:lang w:val="es-CL"/>
        </w:rPr>
      </w:pPr>
      <w:r w:rsidRPr="005B7A00">
        <w:rPr>
          <w:rFonts w:ascii="Arial" w:eastAsia="Arial" w:hAnsi="Arial" w:cs="Arial"/>
          <w:b/>
          <w:lang w:val="es-CL"/>
        </w:rPr>
        <w:t>4. Principio Anticipatory Principal:Principiode Anticipación:</w:t>
      </w:r>
      <w:r w:rsidRPr="005B7A00">
        <w:rPr>
          <w:rFonts w:ascii="Arial" w:eastAsia="Arial" w:hAnsi="Arial" w:cs="Arial"/>
          <w:lang w:val="es-CL"/>
        </w:rPr>
        <w:t xml:space="preserve"> </w:t>
      </w:r>
    </w:p>
    <w:p w14:paraId="29AC9AE4" w14:textId="77777777" w:rsidR="00214C2D" w:rsidRDefault="00DB4A45">
      <w:pPr>
        <w:spacing w:before="100" w:after="100"/>
        <w:contextualSpacing w:val="0"/>
      </w:pPr>
      <w:r>
        <w:rPr>
          <w:rFonts w:ascii="Arial" w:eastAsia="Arial" w:hAnsi="Arial" w:cs="Arial"/>
        </w:rPr>
        <w:t xml:space="preserve">The impact of anticipatory images; ie, understanding that behavior and decisions about actions are based not only on what we were born with or learned from our environment, but also on what we anticipate, what we think or imagine will happen in the future.El impacto de las imágenes de anticipación, es decir, la comprensión de que el comportamiento y las decisiones se basan, no sólo en los </w:t>
      </w:r>
      <w:r>
        <w:rPr>
          <w:rFonts w:ascii="Arial" w:eastAsia="Arial" w:hAnsi="Arial" w:cs="Arial"/>
        </w:rPr>
        <w:lastRenderedPageBreak/>
        <w:t xml:space="preserve">comportamientos heredados o de lo que es aprendido de nuestro entorno, sino también en lo que esperamos, lo que pensamos o imaginamos que ocurrirá en el futuro. </w:t>
      </w:r>
    </w:p>
    <w:p w14:paraId="5DBED4B9" w14:textId="77777777" w:rsidR="00214C2D" w:rsidRDefault="00DB4A45">
      <w:pPr>
        <w:spacing w:before="100" w:after="100"/>
        <w:contextualSpacing w:val="0"/>
      </w:pPr>
      <w:r>
        <w:rPr>
          <w:rFonts w:ascii="Arial" w:eastAsia="Arial" w:hAnsi="Arial" w:cs="Arial"/>
        </w:rPr>
        <w:t xml:space="preserve">Habits of the collective imagination, habits of the mind, habits of the heart guide images of the future. </w:t>
      </w:r>
      <w:r w:rsidRPr="005B7A00">
        <w:rPr>
          <w:rFonts w:ascii="Arial" w:eastAsia="Arial" w:hAnsi="Arial" w:cs="Arial"/>
          <w:lang w:val="es-CL"/>
        </w:rPr>
        <w:t xml:space="preserve">Images are relational, public property, dialogical.Los hábitos de la imaginación colectiva, los hábitos de la mente y los hábitos del corazón nos guían con imágenes para el futuro. </w:t>
      </w:r>
      <w:r>
        <w:rPr>
          <w:rFonts w:ascii="Arial" w:eastAsia="Arial" w:hAnsi="Arial" w:cs="Arial"/>
        </w:rPr>
        <w:t xml:space="preserve">Las imágenes son relacionales, propiedad de todos, y productos dialógicas. </w:t>
      </w:r>
    </w:p>
    <w:p w14:paraId="7CF3AA60" w14:textId="77777777" w:rsidR="00214C2D" w:rsidRDefault="00DB4A45">
      <w:pPr>
        <w:spacing w:before="100" w:after="100"/>
        <w:contextualSpacing w:val="0"/>
      </w:pPr>
      <w:r>
        <w:rPr>
          <w:rFonts w:ascii="Arial" w:eastAsia="Arial" w:hAnsi="Arial" w:cs="Arial"/>
          <w:b/>
        </w:rPr>
        <w:t>El principio de anticipación,</w:t>
      </w:r>
      <w:r>
        <w:rPr>
          <w:rFonts w:ascii="Arial" w:eastAsia="Arial" w:hAnsi="Arial" w:cs="Arial"/>
        </w:rPr>
        <w:t xml:space="preserve"> dice que el recurso más importante que tenemos para generar cambio o mejora organizacional constructiva es nuestra imaginación colectiva y nuestro discurso sobre el futuro. Un imagen del futuro positiva y clara guía el comportamiento actual en la organización. Much like a movie projector on a screen, human systems are forever projecting ahead of themselves a horizon of expectation that brings the future powerfully into the present as a mobilizing agent. Al igual que un proyector de películas en una pantalla, los sistemas humanos están siempre proyectando delante de sí mismos un horizonte de expectativas que trae el futuro. Organizations exist, in the final analysis, because people who govern and maintain them share some sort of shared discourse or projection about what the organization is, how it will function, and what it is likely to become.</w:t>
      </w:r>
    </w:p>
    <w:p w14:paraId="2ADC17AB" w14:textId="77777777" w:rsidR="00214C2D" w:rsidRDefault="00DB4A45" w:rsidP="003903A3">
      <w:pPr>
        <w:spacing w:before="100" w:after="100"/>
        <w:contextualSpacing w:val="0"/>
        <w:outlineLvl w:val="0"/>
      </w:pPr>
      <w:r>
        <w:rPr>
          <w:rFonts w:ascii="Arial" w:eastAsia="Arial" w:hAnsi="Arial" w:cs="Arial"/>
          <w:b/>
        </w:rPr>
        <w:t>5. Principio Positivo:</w:t>
      </w:r>
      <w:r>
        <w:rPr>
          <w:rFonts w:ascii="Arial" w:eastAsia="Arial" w:hAnsi="Arial" w:cs="Arial"/>
        </w:rPr>
        <w:t xml:space="preserve"> </w:t>
      </w:r>
    </w:p>
    <w:p w14:paraId="5884B916" w14:textId="77777777" w:rsidR="00214C2D" w:rsidRDefault="00DB4A45">
      <w:pPr>
        <w:spacing w:before="100" w:after="100"/>
        <w:contextualSpacing w:val="0"/>
      </w:pPr>
      <w:r>
        <w:rPr>
          <w:rFonts w:ascii="Arial" w:eastAsia="Arial" w:hAnsi="Arial" w:cs="Arial"/>
        </w:rPr>
        <w:t xml:space="preserve">A belief that a </w:t>
      </w:r>
      <w:r>
        <w:rPr>
          <w:rFonts w:ascii="Arial" w:eastAsia="Arial" w:hAnsi="Arial" w:cs="Arial"/>
          <w:b/>
        </w:rPr>
        <w:t>positive approach</w:t>
      </w:r>
      <w:r>
        <w:rPr>
          <w:rFonts w:ascii="Arial" w:eastAsia="Arial" w:hAnsi="Arial" w:cs="Arial"/>
        </w:rPr>
        <w:t xml:space="preserve"> to any issue is just as valid as a basis for learning and that it is just as contagious as a negative approach, which makes taking the positive stance an antidote to cynicism.La creencia de que un </w:t>
      </w:r>
      <w:r>
        <w:rPr>
          <w:rFonts w:ascii="Arial" w:eastAsia="Arial" w:hAnsi="Arial" w:cs="Arial"/>
          <w:b/>
        </w:rPr>
        <w:t>enfoque positivo</w:t>
      </w:r>
      <w:r>
        <w:rPr>
          <w:rFonts w:ascii="Arial" w:eastAsia="Arial" w:hAnsi="Arial" w:cs="Arial"/>
        </w:rPr>
        <w:t xml:space="preserve"> ante cualquier cuestión es tan válida como base para el aprendizaje que un enfoque negativo. </w:t>
      </w:r>
      <w:r w:rsidRPr="005B7A00">
        <w:rPr>
          <w:rFonts w:ascii="Arial" w:eastAsia="Arial" w:hAnsi="Arial" w:cs="Arial"/>
          <w:lang w:val="es-CL"/>
        </w:rPr>
        <w:t xml:space="preserve">Y que en cada sistema, hay algo que funciona. Existen historias de éxito, calidad, excelencia. Este enfoque no quiere decir que los problemas no existen. Solo que, a propósito, los problemas no son el enfoque del trabajo. John Mcknight habla de la forma en  que observamos a un carpintero que ha perdido una pierna en un accidente. </w:t>
      </w:r>
      <w:r>
        <w:rPr>
          <w:rFonts w:ascii="Arial" w:eastAsia="Arial" w:hAnsi="Arial" w:cs="Arial"/>
        </w:rPr>
        <w:t>Podemos enfocarnos en su capacidad de carpintería, o podemos enfocarnos en la falta de una pierna.</w:t>
      </w:r>
      <w:r>
        <w:rPr>
          <w:rFonts w:ascii="Arial" w:eastAsia="Arial" w:hAnsi="Arial" w:cs="Arial"/>
          <w:vertAlign w:val="superscript"/>
        </w:rPr>
        <w:footnoteReference w:id="2"/>
      </w:r>
      <w:r>
        <w:rPr>
          <w:rFonts w:ascii="Arial" w:eastAsia="Arial" w:hAnsi="Arial" w:cs="Arial"/>
        </w:rPr>
        <w:t xml:space="preserve"> El principio positivo postula que, al estudiar esa capacidad (en vez de la discapacidad), sembramos las semillas para el cambio al futuro deseado.</w:t>
      </w:r>
    </w:p>
    <w:p w14:paraId="76BD6325" w14:textId="77777777" w:rsidR="00214C2D" w:rsidRDefault="00DB4A45">
      <w:pPr>
        <w:spacing w:before="100" w:after="100"/>
        <w:contextualSpacing w:val="0"/>
      </w:pPr>
      <w:r>
        <w:rPr>
          <w:rFonts w:ascii="Arial" w:eastAsia="Arial" w:hAnsi="Arial" w:cs="Arial"/>
          <w:b/>
        </w:rPr>
        <w:t>The Positive Principle</w:t>
      </w:r>
      <w:r>
        <w:rPr>
          <w:rFonts w:ascii="Arial" w:eastAsia="Arial" w:hAnsi="Arial" w:cs="Arial"/>
        </w:rPr>
        <w:t xml:space="preserve"> : The Positive Principle grows out of years of experience with Appreciative Inquiry. Momentum for change requires large amounts of </w:t>
      </w:r>
      <w:r>
        <w:rPr>
          <w:rFonts w:ascii="Arial" w:eastAsia="Arial" w:hAnsi="Arial" w:cs="Arial"/>
          <w:i/>
        </w:rPr>
        <w:t>positive affect and social bonding</w:t>
      </w:r>
      <w:r>
        <w:rPr>
          <w:rFonts w:ascii="Arial" w:eastAsia="Arial" w:hAnsi="Arial" w:cs="Arial"/>
        </w:rPr>
        <w:t xml:space="preserve"> —things like hope, inspiration, and sheer joy in creating with one another.</w:t>
      </w:r>
      <w:r>
        <w:rPr>
          <w:rFonts w:ascii="Arial" w:eastAsia="Arial" w:hAnsi="Arial" w:cs="Arial"/>
          <w:b/>
        </w:rPr>
        <w:t xml:space="preserve">El </w:t>
      </w:r>
      <w:r>
        <w:rPr>
          <w:rFonts w:ascii="Arial" w:eastAsia="Arial" w:hAnsi="Arial" w:cs="Arial"/>
        </w:rPr>
        <w:t xml:space="preserve">El </w:t>
      </w:r>
      <w:r>
        <w:rPr>
          <w:rFonts w:ascii="Arial" w:eastAsia="Arial" w:hAnsi="Arial" w:cs="Arial"/>
          <w:b/>
        </w:rPr>
        <w:t>principio positivo</w:t>
      </w:r>
      <w:r>
        <w:rPr>
          <w:rFonts w:ascii="Arial" w:eastAsia="Arial" w:hAnsi="Arial" w:cs="Arial"/>
        </w:rPr>
        <w:t xml:space="preserve"> surge de años de experiencia en la Indagación Apreciativa. </w:t>
      </w:r>
      <w:r w:rsidRPr="005B7A00">
        <w:rPr>
          <w:rFonts w:ascii="Arial" w:eastAsia="Arial" w:hAnsi="Arial" w:cs="Arial"/>
          <w:lang w:val="es-CL"/>
        </w:rPr>
        <w:t xml:space="preserve">Indagación Apreciativa demuestra que cuanto más positivas son las preguntas utilizadas para guiar un proceso de grupo o los esfuerzos de cambio organizacional, más duraderos y eficaces son las iniciativas </w:t>
      </w:r>
      <w:r w:rsidRPr="005B7A00">
        <w:rPr>
          <w:rFonts w:ascii="Arial" w:eastAsia="Arial" w:hAnsi="Arial" w:cs="Arial"/>
          <w:lang w:val="es-CL"/>
        </w:rPr>
        <w:lastRenderedPageBreak/>
        <w:t>de cambio.</w:t>
      </w:r>
      <w:r>
        <w:rPr>
          <w:rFonts w:ascii="Arial" w:eastAsia="Arial" w:hAnsi="Arial" w:cs="Arial"/>
          <w:vertAlign w:val="superscript"/>
        </w:rPr>
        <w:footnoteReference w:id="3"/>
      </w:r>
      <w:r w:rsidRPr="005B7A00">
        <w:rPr>
          <w:rFonts w:ascii="Arial" w:eastAsia="Arial" w:hAnsi="Arial" w:cs="Arial"/>
          <w:lang w:val="es-CL"/>
        </w:rPr>
        <w:t xml:space="preserve"> Los seres humanos y las organizaciones se mueven en la dirección de sus investigaciones. </w:t>
      </w:r>
      <w:r>
        <w:rPr>
          <w:rFonts w:ascii="Arial" w:eastAsia="Arial" w:hAnsi="Arial" w:cs="Arial"/>
        </w:rPr>
        <w:t>Wide spread inquiry into “ empowerment” or “being the best organization in the field”, will have a whole different long term sustainable impact for positive action than a study into “low morale” or “process breakdowns” done with the idea that those conditions can be cured. El enfoque positivo genera energía y compromiso, en las personas – lo cual son imprescindibles para cambios significativos.</w:t>
      </w:r>
    </w:p>
    <w:p w14:paraId="5A9180B2" w14:textId="77777777" w:rsidR="00214C2D" w:rsidRDefault="00214C2D">
      <w:pPr>
        <w:spacing w:before="100" w:after="100"/>
        <w:contextualSpacing w:val="0"/>
        <w:jc w:val="center"/>
      </w:pPr>
    </w:p>
    <w:p w14:paraId="1B03090E" w14:textId="77777777" w:rsidR="00214C2D" w:rsidRDefault="00DB4A45">
      <w:pPr>
        <w:spacing w:before="100" w:after="100"/>
        <w:contextualSpacing w:val="0"/>
        <w:jc w:val="center"/>
      </w:pPr>
      <w:r>
        <w:rPr>
          <w:rFonts w:ascii="Tahoma" w:eastAsia="Tahoma" w:hAnsi="Tahoma" w:cs="Tahoma"/>
          <w:b/>
          <w:sz w:val="36"/>
        </w:rPr>
        <w:br/>
      </w:r>
    </w:p>
    <w:p w14:paraId="5E7F1023" w14:textId="77777777" w:rsidR="00214C2D" w:rsidRDefault="00214C2D">
      <w:pPr>
        <w:spacing w:before="100" w:after="100"/>
        <w:contextualSpacing w:val="0"/>
        <w:jc w:val="center"/>
      </w:pPr>
    </w:p>
    <w:p w14:paraId="4B9AF571" w14:textId="77777777" w:rsidR="00214C2D" w:rsidRDefault="00214C2D">
      <w:pPr>
        <w:spacing w:before="100" w:after="100"/>
        <w:contextualSpacing w:val="0"/>
        <w:jc w:val="center"/>
      </w:pPr>
    </w:p>
    <w:p w14:paraId="12C6CB04" w14:textId="77777777" w:rsidR="00214C2D" w:rsidRDefault="00214C2D">
      <w:pPr>
        <w:spacing w:before="100" w:after="100"/>
        <w:contextualSpacing w:val="0"/>
        <w:jc w:val="center"/>
      </w:pPr>
    </w:p>
    <w:p w14:paraId="6F671F8F" w14:textId="77777777" w:rsidR="00214C2D" w:rsidRDefault="00214C2D">
      <w:pPr>
        <w:spacing w:before="100" w:after="100"/>
        <w:contextualSpacing w:val="0"/>
        <w:jc w:val="center"/>
      </w:pPr>
    </w:p>
    <w:p w14:paraId="6232993F" w14:textId="77777777" w:rsidR="00214C2D" w:rsidRDefault="00214C2D">
      <w:pPr>
        <w:spacing w:before="100" w:after="100"/>
        <w:contextualSpacing w:val="0"/>
        <w:jc w:val="center"/>
      </w:pPr>
    </w:p>
    <w:p w14:paraId="4A2E0018" w14:textId="77777777" w:rsidR="00214C2D" w:rsidRDefault="00214C2D">
      <w:pPr>
        <w:spacing w:before="100" w:after="100"/>
        <w:contextualSpacing w:val="0"/>
        <w:jc w:val="center"/>
      </w:pPr>
    </w:p>
    <w:p w14:paraId="61C67C5F" w14:textId="77777777" w:rsidR="00214C2D" w:rsidRDefault="00214C2D">
      <w:pPr>
        <w:spacing w:before="100" w:after="100"/>
        <w:contextualSpacing w:val="0"/>
        <w:jc w:val="center"/>
      </w:pPr>
    </w:p>
    <w:p w14:paraId="169E38AF" w14:textId="77777777" w:rsidR="00214C2D" w:rsidRDefault="00214C2D">
      <w:pPr>
        <w:spacing w:before="100" w:after="100"/>
        <w:contextualSpacing w:val="0"/>
      </w:pPr>
    </w:p>
    <w:p w14:paraId="4EF141D4" w14:textId="77777777" w:rsidR="00214C2D" w:rsidRDefault="00214C2D">
      <w:pPr>
        <w:spacing w:before="100" w:after="100"/>
        <w:contextualSpacing w:val="0"/>
      </w:pPr>
    </w:p>
    <w:p w14:paraId="18773AF5" w14:textId="77777777" w:rsidR="00214C2D" w:rsidRDefault="00214C2D">
      <w:pPr>
        <w:contextualSpacing w:val="0"/>
      </w:pPr>
    </w:p>
    <w:p w14:paraId="311D93C9" w14:textId="77777777" w:rsidR="00214C2D" w:rsidRDefault="00DB4A45" w:rsidP="003903A3">
      <w:pPr>
        <w:contextualSpacing w:val="0"/>
        <w:outlineLvl w:val="0"/>
      </w:pPr>
      <w:r>
        <w:rPr>
          <w:rFonts w:ascii="Arial" w:eastAsia="Arial" w:hAnsi="Arial" w:cs="Arial"/>
          <w:b/>
        </w:rPr>
        <w:t>El Proceso – El Ciclo de los 5 fases</w:t>
      </w:r>
      <w:r>
        <w:rPr>
          <w:noProof/>
          <w:lang w:val="es-CL" w:eastAsia="zh-CN"/>
        </w:rPr>
        <w:drawing>
          <wp:anchor distT="19050" distB="19050" distL="19050" distR="19050" simplePos="0" relativeHeight="251659264" behindDoc="0" locked="0" layoutInCell="0" hidden="0" allowOverlap="0" wp14:anchorId="111A691C" wp14:editId="3D3F12BE">
            <wp:simplePos x="0" y="0"/>
            <wp:positionH relativeFrom="margin">
              <wp:posOffset>-3174</wp:posOffset>
            </wp:positionH>
            <wp:positionV relativeFrom="paragraph">
              <wp:posOffset>539750</wp:posOffset>
            </wp:positionV>
            <wp:extent cx="6057900" cy="4572000"/>
            <wp:effectExtent l="0" t="0" r="0" b="0"/>
            <wp:wrapSquare wrapText="bothSides" distT="19050" distB="19050" distL="19050" distR="19050"/>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tretch>
                      <a:fillRect/>
                    </a:stretch>
                  </pic:blipFill>
                  <pic:spPr>
                    <a:xfrm>
                      <a:off x="0" y="0"/>
                      <a:ext cx="6057900" cy="4572000"/>
                    </a:xfrm>
                    <a:prstGeom prst="rect">
                      <a:avLst/>
                    </a:prstGeom>
                  </pic:spPr>
                </pic:pic>
              </a:graphicData>
            </a:graphic>
          </wp:anchor>
        </w:drawing>
      </w:r>
    </w:p>
    <w:p w14:paraId="56BB4422" w14:textId="77777777" w:rsidR="00214C2D" w:rsidRDefault="00DB4A45">
      <w:pPr>
        <w:spacing w:before="100" w:after="100"/>
        <w:contextualSpacing w:val="0"/>
      </w:pPr>
      <w:r>
        <w:rPr>
          <w:rFonts w:ascii="Arial" w:eastAsia="Arial" w:hAnsi="Arial" w:cs="Arial"/>
          <w:b/>
          <w:sz w:val="26"/>
        </w:rPr>
        <w:lastRenderedPageBreak/>
        <w:t>DELIVER/DESTINY:</w:t>
      </w:r>
      <w:r>
        <w:rPr>
          <w:rFonts w:ascii="Arial" w:eastAsia="Arial" w:hAnsi="Arial" w:cs="Arial"/>
          <w:sz w:val="26"/>
        </w:rPr>
        <w:t xml:space="preserve"> Innovate/align the organization's socio-technical architecture with the Dream and the Design phases, AND build AI learning competencies into system.</w:t>
      </w:r>
    </w:p>
    <w:p w14:paraId="6931BC71" w14:textId="77777777" w:rsidR="00214C2D" w:rsidRDefault="00DB4A45">
      <w:pPr>
        <w:spacing w:before="100" w:after="100"/>
        <w:contextualSpacing w:val="0"/>
        <w:jc w:val="center"/>
      </w:pPr>
      <w:r>
        <w:rPr>
          <w:rFonts w:ascii="Arial" w:eastAsia="Arial" w:hAnsi="Arial" w:cs="Arial"/>
          <w:b/>
          <w:sz w:val="36"/>
        </w:rPr>
        <w:t>A HIGH-LEVEL VIEW OF</w:t>
      </w:r>
      <w:r>
        <w:rPr>
          <w:rFonts w:ascii="Arial" w:eastAsia="Arial" w:hAnsi="Arial" w:cs="Arial"/>
        </w:rPr>
        <w:t xml:space="preserve"> </w:t>
      </w:r>
      <w:r>
        <w:rPr>
          <w:rFonts w:ascii="Arial" w:eastAsia="Arial" w:hAnsi="Arial" w:cs="Arial"/>
          <w:b/>
          <w:sz w:val="32"/>
        </w:rPr>
        <w:t>RESUMEN DEL CICLO DE LOS 5 FASES THE 5-D CYCLE</w:t>
      </w:r>
    </w:p>
    <w:p w14:paraId="34173110" w14:textId="77777777" w:rsidR="00214C2D" w:rsidRDefault="00DB4A45">
      <w:pPr>
        <w:spacing w:before="100" w:after="100"/>
        <w:contextualSpacing w:val="0"/>
      </w:pPr>
      <w:r>
        <w:rPr>
          <w:rFonts w:ascii="Arial" w:eastAsia="Arial" w:hAnsi="Arial" w:cs="Arial"/>
          <w:b/>
        </w:rPr>
        <w:t>FASEDEFINITION PHASE:</w:t>
      </w:r>
      <w:r>
        <w:rPr>
          <w:rFonts w:ascii="Arial" w:eastAsia="Arial" w:hAnsi="Arial" w:cs="Arial"/>
        </w:rPr>
        <w:t xml:space="preserve"> During this first phase, the AI process is defined and the process to be implemented is agreed upon by the consultant and the client. </w:t>
      </w:r>
      <w:r>
        <w:rPr>
          <w:rFonts w:ascii="Arial" w:eastAsia="Arial" w:hAnsi="Arial" w:cs="Arial"/>
          <w:b/>
        </w:rPr>
        <w:t>DEFINICIÓN:</w:t>
      </w:r>
      <w:r>
        <w:rPr>
          <w:rFonts w:ascii="Arial" w:eastAsia="Arial" w:hAnsi="Arial" w:cs="Arial"/>
        </w:rPr>
        <w:t xml:space="preserve"> Durante esta primera fase, se define y se acuerda el proceso de aplicación por el consultor y el cliente. Together, they decide what the system wants to learn about and create an Inquiry Process that is appropriate to their organization. Juntos, deciden lo que el sistema quiere aprender y crean un proceso de investigación que sea apropiado para su organización. Un proceso típicoDuring this phase, a typical process includes (1) Introducing AI to the client; (2) Establishing a guidance and support structure within the client system; (3) Creating a customized interview guide for the inquiry process; (4) Creating a plan for the interview process. durante esta fase incluye (1) Introducción a la IA para el cliente, (2) El establecimiento de un equipo de apoyo y orientación en el sistema del cliente, (3) Creación de una guía de entrevista personalizada que se usará en el proceso de investigación, (4) La creación de un plan para las entrevistas. Y (5) definición del GRUPO que participará en el resto del proceso (SUEÑO, DISEÑO, DESTINO, ETC.)</w:t>
      </w:r>
    </w:p>
    <w:p w14:paraId="78C20FDF" w14:textId="77777777" w:rsidR="00214C2D" w:rsidRDefault="00DB4A45">
      <w:pPr>
        <w:spacing w:before="100" w:after="100"/>
        <w:contextualSpacing w:val="0"/>
      </w:pPr>
      <w:r>
        <w:rPr>
          <w:rFonts w:ascii="Arial" w:eastAsia="Arial" w:hAnsi="Arial" w:cs="Arial"/>
          <w:b/>
        </w:rPr>
        <w:t>DISCOVERY:</w:t>
      </w:r>
      <w:r>
        <w:rPr>
          <w:rFonts w:ascii="Arial" w:eastAsia="Arial" w:hAnsi="Arial" w:cs="Arial"/>
        </w:rPr>
        <w:t xml:space="preserve"> in the Discovery phase, a group of people who have worked with the AI consultant to create the process and the interview guide conducts interviews. </w:t>
      </w:r>
      <w:r>
        <w:rPr>
          <w:rFonts w:ascii="Arial" w:eastAsia="Arial" w:hAnsi="Arial" w:cs="Arial"/>
          <w:b/>
        </w:rPr>
        <w:t>DESCUBRIMIENTO:</w:t>
      </w:r>
      <w:r>
        <w:rPr>
          <w:rFonts w:ascii="Arial" w:eastAsia="Arial" w:hAnsi="Arial" w:cs="Arial"/>
        </w:rPr>
        <w:t xml:space="preserve"> en la fase de descubrimiento, las personas que han trabajado con el consultor en la etapa de DEFINICIÓN (equipo de apoyo) realizan las entrevistas. Once the interviews are completed, the group has dialogue about what they discovered, assemble the stories and key ideas that come out of the inquiry, and agree upon the major themes that emerge from the interviews. Una vez que las entrevistas se han completado, estas personas dialogan sobre lo que descubrieron, comparte las historias e ideas claves que surgen de su investigación y comentan los temas principales que surgen de las entrevistas. </w:t>
      </w:r>
    </w:p>
    <w:p w14:paraId="47E7CEC7" w14:textId="77777777" w:rsidR="00214C2D" w:rsidRPr="005B7A00" w:rsidRDefault="00DB4A45">
      <w:pPr>
        <w:spacing w:before="100" w:after="100"/>
        <w:contextualSpacing w:val="0"/>
        <w:rPr>
          <w:lang w:val="es-CL"/>
        </w:rPr>
      </w:pPr>
      <w:r>
        <w:rPr>
          <w:rFonts w:ascii="Arial" w:eastAsia="Arial" w:hAnsi="Arial" w:cs="Arial"/>
          <w:b/>
        </w:rPr>
        <w:t>DREAM:</w:t>
      </w:r>
      <w:r>
        <w:rPr>
          <w:rFonts w:ascii="Arial" w:eastAsia="Arial" w:hAnsi="Arial" w:cs="Arial"/>
        </w:rPr>
        <w:t xml:space="preserve"> Once the themes are identified, the group generalizes those themes into an image of how the organization would function if those key topics and ideas were fully alive in the organization in the present. </w:t>
      </w:r>
      <w:r w:rsidRPr="005B7A00">
        <w:rPr>
          <w:rFonts w:ascii="Arial" w:eastAsia="Arial" w:hAnsi="Arial" w:cs="Arial"/>
          <w:b/>
          <w:lang w:val="es-CL"/>
        </w:rPr>
        <w:t>SUEÑO:</w:t>
      </w:r>
      <w:r w:rsidRPr="005B7A00">
        <w:rPr>
          <w:rFonts w:ascii="Arial" w:eastAsia="Arial" w:hAnsi="Arial" w:cs="Arial"/>
          <w:lang w:val="es-CL"/>
        </w:rPr>
        <w:t xml:space="preserve"> Una vez que se identifican los temas, el GRUPO seleccionado generaliza esos temas en una imagen de cómo la organización podría funcionar si los temas y las ideas clave FUERAN plenamente vividos en el presente de la organización. </w:t>
      </w:r>
      <w:r>
        <w:rPr>
          <w:rFonts w:ascii="Arial" w:eastAsia="Arial" w:hAnsi="Arial" w:cs="Arial"/>
        </w:rPr>
        <w:t xml:space="preserve">The image is put into words that create a “macro provocative proposition” – a verbal description of the whole organization at its best. </w:t>
      </w:r>
      <w:r w:rsidRPr="005B7A00">
        <w:rPr>
          <w:rFonts w:ascii="Arial" w:eastAsia="Arial" w:hAnsi="Arial" w:cs="Arial"/>
          <w:lang w:val="es-CL"/>
        </w:rPr>
        <w:t xml:space="preserve">La visión es puesta en palabras </w:t>
      </w:r>
      <w:r w:rsidRPr="005B7A00">
        <w:rPr>
          <w:rFonts w:ascii="Arial" w:eastAsia="Arial" w:hAnsi="Arial" w:cs="Arial"/>
          <w:color w:val="4F81BD"/>
          <w:lang w:val="es-CL"/>
        </w:rPr>
        <w:t xml:space="preserve"> </w:t>
      </w:r>
      <w:r w:rsidRPr="005B7A00">
        <w:rPr>
          <w:rFonts w:ascii="Arial" w:eastAsia="Arial" w:hAnsi="Arial" w:cs="Arial"/>
          <w:lang w:val="es-CL"/>
        </w:rPr>
        <w:t xml:space="preserve">y generan una "propuesta provocativa macro" - una descripción verbal y escrita  de la organización cuando operara en su mejor forma. </w:t>
      </w:r>
    </w:p>
    <w:p w14:paraId="22F4905F" w14:textId="77777777" w:rsidR="00214C2D" w:rsidRDefault="00DB4A45">
      <w:pPr>
        <w:spacing w:before="100" w:after="100"/>
        <w:contextualSpacing w:val="0"/>
      </w:pPr>
      <w:r>
        <w:rPr>
          <w:rFonts w:ascii="Arial" w:eastAsia="Arial" w:hAnsi="Arial" w:cs="Arial"/>
          <w:b/>
        </w:rPr>
        <w:t>DESIGN:</w:t>
      </w:r>
      <w:r>
        <w:rPr>
          <w:rFonts w:ascii="Arial" w:eastAsia="Arial" w:hAnsi="Arial" w:cs="Arial"/>
        </w:rPr>
        <w:t xml:space="preserve"> Using the images and provocative propositions as a guide, the group develops ideas and images of how the organization could be structured (the </w:t>
      </w:r>
      <w:r>
        <w:rPr>
          <w:rFonts w:ascii="Arial" w:eastAsia="Arial" w:hAnsi="Arial" w:cs="Arial"/>
        </w:rPr>
        <w:lastRenderedPageBreak/>
        <w:t xml:space="preserve">organization's socio-technical architecture) to reflect the best of what has been discovered and created in the previous phases. </w:t>
      </w:r>
      <w:r>
        <w:rPr>
          <w:rFonts w:ascii="Arial" w:eastAsia="Arial" w:hAnsi="Arial" w:cs="Arial"/>
          <w:b/>
        </w:rPr>
        <w:t xml:space="preserve">DISEÑO: </w:t>
      </w:r>
      <w:r>
        <w:rPr>
          <w:rFonts w:ascii="Arial" w:eastAsia="Arial" w:hAnsi="Arial" w:cs="Arial"/>
        </w:rPr>
        <w:t xml:space="preserve">Usando las imágenes y las propuestas provocativas como guía, el grupo desarrolla las ideas y las imágenes de cómo la organización podría estar estructurada (arquitectura socio-técnica de la organización) para reflejar lo mejor de lo que se ha descubierto y creado en las fases anteriores. </w:t>
      </w:r>
    </w:p>
    <w:p w14:paraId="1B534B74" w14:textId="77777777" w:rsidR="00214C2D" w:rsidRDefault="00DB4A45">
      <w:pPr>
        <w:spacing w:before="100" w:after="240"/>
        <w:contextualSpacing w:val="0"/>
      </w:pPr>
      <w:r>
        <w:rPr>
          <w:rFonts w:ascii="Arial" w:eastAsia="Arial" w:hAnsi="Arial" w:cs="Arial"/>
          <w:b/>
        </w:rPr>
        <w:t>DESTINY/DELIVER:</w:t>
      </w:r>
      <w:r>
        <w:rPr>
          <w:rFonts w:ascii="Arial" w:eastAsia="Arial" w:hAnsi="Arial" w:cs="Arial"/>
        </w:rPr>
        <w:t xml:space="preserve"> To complete the circle, the whole organization begins to innovate to align the organization's structure with the proposed socio-technical architecture that came out of the Dream and the Design phases. </w:t>
      </w:r>
      <w:r>
        <w:rPr>
          <w:rFonts w:ascii="Arial" w:eastAsia="Arial" w:hAnsi="Arial" w:cs="Arial"/>
          <w:b/>
        </w:rPr>
        <w:t>DESTINO/ENTREGA:</w:t>
      </w:r>
      <w:r>
        <w:rPr>
          <w:rFonts w:ascii="Arial" w:eastAsia="Arial" w:hAnsi="Arial" w:cs="Arial"/>
        </w:rPr>
        <w:t xml:space="preserve"> Para completar el círculo, toda la organización empieza a innovar para adaptar la estructura de la organización con las condiciones de la arquitectura socio-técnica propuesta que surgió del sueño y las fases de diseño. At the same time, this phase focuses on building AI learning competencies into the system so that the AI process is imbedded in the fabric of the organization and becomes “the way we do our work.” Al mismo tiempo, esta fase se fija en instalar la capacidad de usar IA en el sistema de modo que el proceso de la IA sea “tejido” en la tela de la organización y se convierte en hábito.</w:t>
      </w:r>
    </w:p>
    <w:p w14:paraId="65826ACB" w14:textId="77777777" w:rsidR="00214C2D" w:rsidRDefault="00214C2D">
      <w:pPr>
        <w:spacing w:before="100" w:after="240"/>
        <w:contextualSpacing w:val="0"/>
      </w:pPr>
    </w:p>
    <w:p w14:paraId="5747DCCA" w14:textId="77777777" w:rsidR="00214C2D" w:rsidRPr="005B7A00" w:rsidRDefault="00DB4A45">
      <w:pPr>
        <w:contextualSpacing w:val="0"/>
        <w:rPr>
          <w:lang w:val="es-CL"/>
        </w:rPr>
      </w:pPr>
      <w:r w:rsidRPr="005B7A00">
        <w:rPr>
          <w:rFonts w:ascii="Georgia" w:eastAsia="Georgia" w:hAnsi="Georgia" w:cs="Georgia"/>
          <w:color w:val="6B6B6B"/>
          <w:sz w:val="32"/>
          <w:lang w:val="es-CL"/>
        </w:rPr>
        <w:t>“ La grandeza reside, no en ser fuerte, sino en la utilización acertada de la fortaleza. ”</w:t>
      </w:r>
    </w:p>
    <w:p w14:paraId="7AEE1290" w14:textId="77777777" w:rsidR="00214C2D" w:rsidRDefault="00DB4A45">
      <w:pPr>
        <w:contextualSpacing w:val="0"/>
      </w:pPr>
      <w:r>
        <w:rPr>
          <w:rFonts w:ascii="Georgia" w:eastAsia="Georgia" w:hAnsi="Georgia" w:cs="Georgia"/>
          <w:i/>
          <w:color w:val="6B6B6B"/>
          <w:sz w:val="26"/>
        </w:rPr>
        <w:t>— Henry Ward Beecher</w:t>
      </w:r>
    </w:p>
    <w:p w14:paraId="1A4B0EB5" w14:textId="77777777" w:rsidR="00214C2D" w:rsidRDefault="00DB4A45">
      <w:r>
        <w:br w:type="page"/>
      </w:r>
    </w:p>
    <w:p w14:paraId="4C7FFAEA" w14:textId="77777777" w:rsidR="00214C2D" w:rsidRDefault="00214C2D">
      <w:pPr>
        <w:contextualSpacing w:val="0"/>
      </w:pPr>
    </w:p>
    <w:p w14:paraId="64C9AF95" w14:textId="77777777" w:rsidR="00214C2D" w:rsidRDefault="00DB4A45" w:rsidP="003903A3">
      <w:pPr>
        <w:contextualSpacing w:val="0"/>
        <w:jc w:val="center"/>
        <w:outlineLvl w:val="0"/>
      </w:pPr>
      <w:r>
        <w:rPr>
          <w:rFonts w:ascii="Arial" w:eastAsia="Arial" w:hAnsi="Arial" w:cs="Arial"/>
          <w:b/>
          <w:sz w:val="32"/>
        </w:rPr>
        <w:t>Laboratorio de Aprendizaje para este Taller</w:t>
      </w:r>
    </w:p>
    <w:p w14:paraId="2861D965" w14:textId="77777777" w:rsidR="00214C2D" w:rsidRDefault="00214C2D">
      <w:pPr>
        <w:contextualSpacing w:val="0"/>
      </w:pPr>
    </w:p>
    <w:p w14:paraId="4CDDD19B" w14:textId="77777777" w:rsidR="00214C2D" w:rsidRDefault="00DB4A45" w:rsidP="003903A3">
      <w:pPr>
        <w:contextualSpacing w:val="0"/>
        <w:outlineLvl w:val="0"/>
      </w:pPr>
      <w:r>
        <w:rPr>
          <w:rFonts w:ascii="Arial" w:eastAsia="Arial" w:hAnsi="Arial" w:cs="Arial"/>
          <w:b/>
        </w:rPr>
        <w:t xml:space="preserve">Enfoque de la Indagación: comunidad del </w:t>
      </w:r>
      <w:commentRangeStart w:id="1"/>
      <w:r>
        <w:rPr>
          <w:rFonts w:ascii="Arial" w:eastAsia="Arial" w:hAnsi="Arial" w:cs="Arial"/>
          <w:b/>
        </w:rPr>
        <w:t xml:space="preserve">aprendizaje </w:t>
      </w:r>
      <w:commentRangeEnd w:id="1"/>
      <w:r>
        <w:commentReference w:id="1"/>
      </w:r>
      <w:r>
        <w:rPr>
          <w:rFonts w:ascii="Arial" w:eastAsia="Arial" w:hAnsi="Arial" w:cs="Arial"/>
          <w:b/>
        </w:rPr>
        <w:t>excepcional</w:t>
      </w:r>
    </w:p>
    <w:p w14:paraId="74BEFFF2" w14:textId="77777777" w:rsidR="00214C2D" w:rsidRDefault="00214C2D">
      <w:pPr>
        <w:contextualSpacing w:val="0"/>
      </w:pPr>
    </w:p>
    <w:p w14:paraId="5E6DE28B" w14:textId="77777777" w:rsidR="00214C2D" w:rsidRDefault="00DB4A45">
      <w:pPr>
        <w:tabs>
          <w:tab w:val="left" w:pos="5130"/>
        </w:tabs>
        <w:contextualSpacing w:val="0"/>
      </w:pPr>
      <w:r>
        <w:rPr>
          <w:rFonts w:ascii="Arial" w:eastAsia="Arial" w:hAnsi="Arial" w:cs="Arial"/>
        </w:rPr>
        <w:t>Este taller es un “laboratorio” para experimentar una manera de utilizar Indagación Apreciativa.  Para experimentar realmente como el proceso funciona, es importante vivirlo, usando un tema real y adecuado a la situación de los participantes. Por ello, el enfoque de esta experiencia es la conformación de nuestra comunidad de aprendizaje.</w:t>
      </w:r>
    </w:p>
    <w:p w14:paraId="3898E39C" w14:textId="77777777" w:rsidR="00214C2D" w:rsidRDefault="00DB4A45">
      <w:r>
        <w:br w:type="page"/>
      </w:r>
    </w:p>
    <w:p w14:paraId="5C60ADD7" w14:textId="77777777" w:rsidR="00214C2D" w:rsidRDefault="00214C2D">
      <w:pPr>
        <w:contextualSpacing w:val="0"/>
      </w:pPr>
    </w:p>
    <w:p w14:paraId="03F9E69A" w14:textId="77777777" w:rsidR="00214C2D" w:rsidRDefault="00DB4A45" w:rsidP="003903A3">
      <w:pPr>
        <w:tabs>
          <w:tab w:val="left" w:pos="5130"/>
        </w:tabs>
        <w:contextualSpacing w:val="0"/>
        <w:outlineLvl w:val="0"/>
      </w:pPr>
      <w:r>
        <w:rPr>
          <w:rFonts w:ascii="Arial" w:eastAsia="Arial" w:hAnsi="Arial" w:cs="Arial"/>
          <w:b/>
        </w:rPr>
        <w:t>Tarea 1: Entrevista Apreciativa</w:t>
      </w:r>
    </w:p>
    <w:p w14:paraId="25105F17" w14:textId="77777777" w:rsidR="00214C2D" w:rsidRDefault="00214C2D">
      <w:pPr>
        <w:tabs>
          <w:tab w:val="left" w:pos="5130"/>
        </w:tabs>
        <w:contextualSpacing w:val="0"/>
      </w:pPr>
    </w:p>
    <w:p w14:paraId="001CB13A" w14:textId="77777777" w:rsidR="00214C2D" w:rsidRDefault="00DB4A45">
      <w:pPr>
        <w:tabs>
          <w:tab w:val="left" w:pos="5130"/>
        </w:tabs>
        <w:contextualSpacing w:val="0"/>
      </w:pPr>
      <w:r>
        <w:rPr>
          <w:rFonts w:ascii="Arial" w:eastAsia="Arial" w:hAnsi="Arial" w:cs="Arial"/>
        </w:rPr>
        <w:t xml:space="preserve">Las entrevistas apreciativas difieren de las entrevistas tradicionales. Las preguntas son pasos en una secuencia que va desde el pasado hacia el futuro. Las preguntas invitan a profundizar mas en las experiencias sobresalientes de la vida y del trabajo. Es vital contar una historia completa con detalles. El papel del entrevistador es ayudar a su entrevistado a vivir de nuevo la situación que se está describiendo. El papel del entrevistador es escuchar activamente, solicitar mas descripción y detalle, para poder sentir lo que se le describe. </w:t>
      </w:r>
    </w:p>
    <w:p w14:paraId="67C7B690" w14:textId="77777777" w:rsidR="00214C2D" w:rsidRDefault="00DB4A45" w:rsidP="003903A3">
      <w:pPr>
        <w:contextualSpacing w:val="0"/>
        <w:outlineLvl w:val="0"/>
      </w:pPr>
      <w:r>
        <w:rPr>
          <w:rFonts w:ascii="Calibri" w:eastAsia="Calibri" w:hAnsi="Calibri" w:cs="Calibri"/>
          <w:b/>
        </w:rPr>
        <w:t>Por qué iniciar con una historia?</w:t>
      </w:r>
    </w:p>
    <w:p w14:paraId="73B3B0DD" w14:textId="77777777" w:rsidR="00214C2D" w:rsidRDefault="00DB4A45">
      <w:pPr>
        <w:contextualSpacing w:val="0"/>
      </w:pPr>
      <w:r>
        <w:rPr>
          <w:rFonts w:ascii="Calibri" w:eastAsia="Calibri" w:hAnsi="Calibri" w:cs="Calibri"/>
        </w:rPr>
        <w:t xml:space="preserve">La historia es herramienta poderosa para la construcción del significado. Historias abren el camino al descubrimiento verdadero – son menos predecibles y mas fundamentados, por que se basan en las experiencias vividas. </w:t>
      </w:r>
    </w:p>
    <w:p w14:paraId="4F9514DB" w14:textId="77777777" w:rsidR="00214C2D" w:rsidRDefault="00DB4A45">
      <w:pPr>
        <w:contextualSpacing w:val="0"/>
      </w:pPr>
      <w:r w:rsidRPr="005B7A00">
        <w:rPr>
          <w:rFonts w:ascii="Calibri" w:eastAsia="Calibri" w:hAnsi="Calibri" w:cs="Calibri"/>
          <w:i/>
          <w:lang w:val="es-CL"/>
        </w:rPr>
        <w:t>“Las historias tienen la capacidad feliz de capturar exactamente los elementos que procesos de toma de decisiones formales suelen eliminar. La lógica busca generalizar, eliminar contexto y emociones subjetivas. Las historias engloban, en un paquete, información, conocimiento, contexto y emoción.”</w:t>
      </w:r>
      <w:r w:rsidRPr="005B7A00">
        <w:rPr>
          <w:rFonts w:ascii="Calibri" w:eastAsia="Calibri" w:hAnsi="Calibri" w:cs="Calibri"/>
          <w:lang w:val="es-CL"/>
        </w:rPr>
        <w:t xml:space="preserve"> </w:t>
      </w:r>
      <w:r>
        <w:rPr>
          <w:rFonts w:ascii="Calibri" w:eastAsia="Calibri" w:hAnsi="Calibri" w:cs="Calibri"/>
        </w:rPr>
        <w:t>Daniel Pink,  citando a Don Norman, “A Whole new Mind”</w:t>
      </w:r>
    </w:p>
    <w:p w14:paraId="254DF817" w14:textId="77777777" w:rsidR="00214C2D" w:rsidRDefault="00214C2D">
      <w:pPr>
        <w:contextualSpacing w:val="0"/>
      </w:pPr>
    </w:p>
    <w:p w14:paraId="3B335EBA" w14:textId="77777777" w:rsidR="00214C2D" w:rsidRDefault="00214C2D">
      <w:pPr>
        <w:tabs>
          <w:tab w:val="left" w:pos="5130"/>
        </w:tabs>
        <w:contextualSpacing w:val="0"/>
      </w:pPr>
    </w:p>
    <w:p w14:paraId="3CC5CD47" w14:textId="77777777" w:rsidR="00214C2D" w:rsidRDefault="00DB4A45">
      <w:pPr>
        <w:tabs>
          <w:tab w:val="left" w:pos="5130"/>
        </w:tabs>
        <w:contextualSpacing w:val="0"/>
      </w:pPr>
      <w:r>
        <w:rPr>
          <w:rFonts w:ascii="Arial" w:eastAsia="Arial" w:hAnsi="Arial" w:cs="Arial"/>
        </w:rPr>
        <w:t>Durante los siguientes 40 minutos, se llevarán a cabo las entrevistas. Seleccione a una pareja que no conoce muy bien o que quiere conocer mejor.</w:t>
      </w:r>
    </w:p>
    <w:p w14:paraId="0B60F01E" w14:textId="77777777" w:rsidR="00214C2D" w:rsidRDefault="00DB4A45">
      <w:pPr>
        <w:tabs>
          <w:tab w:val="left" w:pos="5130"/>
        </w:tabs>
        <w:contextualSpacing w:val="0"/>
      </w:pPr>
      <w:r>
        <w:rPr>
          <w:rFonts w:ascii="Arial" w:eastAsia="Arial" w:hAnsi="Arial" w:cs="Arial"/>
        </w:rPr>
        <w:t>Decide quién será entrevistado primero. Entreviste a su pareja por 20 minutos. Después, intercambien roles y la otra persona es entrevistado. Se les invita a usar todo el tiempo para las entrevistas. Son la base para todo lo que viene después.</w:t>
      </w:r>
    </w:p>
    <w:p w14:paraId="20E861C7" w14:textId="77777777" w:rsidR="00214C2D" w:rsidRDefault="00214C2D">
      <w:pPr>
        <w:tabs>
          <w:tab w:val="left" w:pos="5130"/>
        </w:tabs>
        <w:contextualSpacing w:val="0"/>
      </w:pPr>
    </w:p>
    <w:p w14:paraId="0DFBCF96" w14:textId="77777777" w:rsidR="00214C2D" w:rsidRDefault="00DB4A45">
      <w:pPr>
        <w:tabs>
          <w:tab w:val="left" w:pos="5130"/>
        </w:tabs>
        <w:contextualSpacing w:val="0"/>
      </w:pPr>
      <w:r>
        <w:rPr>
          <w:rFonts w:ascii="Arial" w:eastAsia="Arial" w:hAnsi="Arial" w:cs="Arial"/>
        </w:rPr>
        <w:t xml:space="preserve">Tome notas de palabras, frases, citas, e ideas que para parecen ser emocionantes e importantes. No es necesario tomar notas detalladas pero sí lo suficiente para poder recordar la historia completa. Luego </w:t>
      </w:r>
      <w:r>
        <w:rPr>
          <w:rFonts w:ascii="Arial" w:eastAsia="Arial" w:hAnsi="Arial" w:cs="Arial"/>
          <w:u w:val="single"/>
        </w:rPr>
        <w:t>usted contará la historia de su pareja</w:t>
      </w:r>
      <w:r>
        <w:rPr>
          <w:rFonts w:ascii="Arial" w:eastAsia="Arial" w:hAnsi="Arial" w:cs="Arial"/>
        </w:rPr>
        <w:t xml:space="preserve"> y viceversa. Pueden salir del salón para este paso (asegurando estar aquí a la hora indicada). </w:t>
      </w:r>
    </w:p>
    <w:p w14:paraId="10575B20" w14:textId="77777777" w:rsidR="00214C2D" w:rsidRDefault="00DB4A45">
      <w:r>
        <w:br w:type="page"/>
      </w:r>
    </w:p>
    <w:p w14:paraId="024FA5DB" w14:textId="77777777" w:rsidR="00214C2D" w:rsidRDefault="00214C2D">
      <w:pPr>
        <w:contextualSpacing w:val="0"/>
      </w:pPr>
    </w:p>
    <w:p w14:paraId="449A841F" w14:textId="77777777" w:rsidR="00214C2D" w:rsidRDefault="00214C2D">
      <w:pPr>
        <w:tabs>
          <w:tab w:val="left" w:pos="5130"/>
        </w:tabs>
        <w:contextualSpacing w:val="0"/>
      </w:pPr>
    </w:p>
    <w:p w14:paraId="76CB70A1" w14:textId="77777777" w:rsidR="00214C2D" w:rsidRDefault="00DB4A45" w:rsidP="003903A3">
      <w:pPr>
        <w:tabs>
          <w:tab w:val="left" w:pos="5130"/>
        </w:tabs>
        <w:contextualSpacing w:val="0"/>
        <w:outlineLvl w:val="0"/>
      </w:pPr>
      <w:r>
        <w:rPr>
          <w:rFonts w:ascii="Arial" w:eastAsia="Arial" w:hAnsi="Arial" w:cs="Arial"/>
          <w:b/>
        </w:rPr>
        <w:t>Preguntas para la Entrevista Apreciativa:</w:t>
      </w:r>
    </w:p>
    <w:p w14:paraId="75ACB963" w14:textId="77777777" w:rsidR="00214C2D" w:rsidRDefault="00214C2D">
      <w:pPr>
        <w:tabs>
          <w:tab w:val="left" w:pos="5130"/>
        </w:tabs>
        <w:contextualSpacing w:val="0"/>
      </w:pPr>
    </w:p>
    <w:p w14:paraId="7E50F031" w14:textId="77777777" w:rsidR="00214C2D" w:rsidRPr="005B7A00" w:rsidRDefault="00DB4A45">
      <w:pPr>
        <w:numPr>
          <w:ilvl w:val="0"/>
          <w:numId w:val="2"/>
        </w:numPr>
        <w:tabs>
          <w:tab w:val="left" w:pos="5130"/>
        </w:tabs>
        <w:ind w:hanging="359"/>
        <w:rPr>
          <w:lang w:val="es-CL"/>
        </w:rPr>
      </w:pPr>
      <w:r w:rsidRPr="005B7A00">
        <w:rPr>
          <w:rFonts w:ascii="Arial" w:eastAsia="Arial" w:hAnsi="Arial" w:cs="Arial"/>
          <w:b/>
          <w:lang w:val="es-CL"/>
        </w:rPr>
        <w:t>Mejor experiencia</w:t>
      </w:r>
      <w:r w:rsidRPr="005B7A00">
        <w:rPr>
          <w:rFonts w:ascii="Arial" w:eastAsia="Arial" w:hAnsi="Arial" w:cs="Arial"/>
          <w:lang w:val="es-CL"/>
        </w:rPr>
        <w:t>: Cuéntame una historia acerca de la mejor experiencia que haya tenido participando en una comunidad de aprendizaje – uno momento en que realmente estuvo involucrado en algo realmente importante y emocionante. Descríbelo con detalle, por ejemplo, ¿Qué pasó? ¿Qué hacía usted? ¿Quiénes mas estuvieron involucrados y qué hacían? ¿Cuál fue el resultado? ¿Cómo su  propia participación hizo la diferencia en este momento?</w:t>
      </w:r>
    </w:p>
    <w:p w14:paraId="021B70EE" w14:textId="77777777" w:rsidR="00214C2D" w:rsidRPr="005B7A00" w:rsidRDefault="00214C2D">
      <w:pPr>
        <w:tabs>
          <w:tab w:val="left" w:pos="5130"/>
        </w:tabs>
        <w:contextualSpacing w:val="0"/>
        <w:rPr>
          <w:lang w:val="es-CL"/>
        </w:rPr>
      </w:pPr>
    </w:p>
    <w:p w14:paraId="71C807F1" w14:textId="77777777" w:rsidR="00214C2D" w:rsidRDefault="00DB4A45">
      <w:pPr>
        <w:numPr>
          <w:ilvl w:val="0"/>
          <w:numId w:val="2"/>
        </w:numPr>
        <w:tabs>
          <w:tab w:val="left" w:pos="5130"/>
        </w:tabs>
        <w:ind w:hanging="359"/>
      </w:pPr>
      <w:r>
        <w:rPr>
          <w:rFonts w:ascii="Arial" w:eastAsia="Arial" w:hAnsi="Arial" w:cs="Arial"/>
          <w:b/>
        </w:rPr>
        <w:t>Aprecio</w:t>
      </w:r>
      <w:r>
        <w:rPr>
          <w:rFonts w:ascii="Arial" w:eastAsia="Arial" w:hAnsi="Arial" w:cs="Arial"/>
        </w:rPr>
        <w:t>: ¿Qué valora usted en especial de lo que hizo en la situación que acaba de describir? ¿Qué aprecias de la comunidad en sí y su propia contribución a la comunidad?</w:t>
      </w:r>
    </w:p>
    <w:p w14:paraId="21E58C36" w14:textId="77777777" w:rsidR="00214C2D" w:rsidRDefault="00214C2D">
      <w:pPr>
        <w:tabs>
          <w:tab w:val="left" w:pos="5130"/>
        </w:tabs>
        <w:contextualSpacing w:val="0"/>
      </w:pPr>
    </w:p>
    <w:p w14:paraId="7E40AE22" w14:textId="77777777" w:rsidR="00214C2D" w:rsidRDefault="00DB4A45">
      <w:pPr>
        <w:tabs>
          <w:tab w:val="left" w:pos="5130"/>
        </w:tabs>
        <w:ind w:left="720"/>
        <w:contextualSpacing w:val="0"/>
      </w:pPr>
      <w:r>
        <w:rPr>
          <w:rFonts w:ascii="Arial" w:eastAsia="Arial" w:hAnsi="Arial" w:cs="Arial"/>
        </w:rPr>
        <w:t>Que valora usted de si mismo como persona en todos los aspectos de su vida – familia, como amigo, en su trabajo, etc…?</w:t>
      </w:r>
    </w:p>
    <w:p w14:paraId="1265493D" w14:textId="77777777" w:rsidR="00214C2D" w:rsidRDefault="00214C2D">
      <w:pPr>
        <w:tabs>
          <w:tab w:val="left" w:pos="5130"/>
        </w:tabs>
        <w:contextualSpacing w:val="0"/>
      </w:pPr>
    </w:p>
    <w:p w14:paraId="52B75870" w14:textId="77777777" w:rsidR="00214C2D" w:rsidRDefault="00DB4A45">
      <w:pPr>
        <w:numPr>
          <w:ilvl w:val="0"/>
          <w:numId w:val="2"/>
        </w:numPr>
        <w:tabs>
          <w:tab w:val="left" w:pos="5130"/>
        </w:tabs>
        <w:ind w:hanging="359"/>
      </w:pPr>
      <w:r>
        <w:rPr>
          <w:rFonts w:ascii="Arial" w:eastAsia="Arial" w:hAnsi="Arial" w:cs="Arial"/>
          <w:b/>
        </w:rPr>
        <w:t>Aprecio central</w:t>
      </w:r>
      <w:r>
        <w:rPr>
          <w:rFonts w:ascii="Arial" w:eastAsia="Arial" w:hAnsi="Arial" w:cs="Arial"/>
        </w:rPr>
        <w:t xml:space="preserve">: Al pensar en una comunidad de aprendizaje, ¿qué cree que es el valor central? ¿Qué es lo que le hace especial y única? </w:t>
      </w:r>
    </w:p>
    <w:p w14:paraId="5EC8B221" w14:textId="77777777" w:rsidR="00214C2D" w:rsidRDefault="00214C2D">
      <w:pPr>
        <w:tabs>
          <w:tab w:val="left" w:pos="5130"/>
        </w:tabs>
        <w:contextualSpacing w:val="0"/>
      </w:pPr>
    </w:p>
    <w:p w14:paraId="546675FA" w14:textId="77777777" w:rsidR="00214C2D" w:rsidRDefault="00214C2D">
      <w:pPr>
        <w:tabs>
          <w:tab w:val="left" w:pos="5130"/>
        </w:tabs>
        <w:contextualSpacing w:val="0"/>
      </w:pPr>
    </w:p>
    <w:p w14:paraId="79C8D76D" w14:textId="77777777" w:rsidR="00214C2D" w:rsidRDefault="00DB4A45">
      <w:pPr>
        <w:numPr>
          <w:ilvl w:val="0"/>
          <w:numId w:val="2"/>
        </w:numPr>
        <w:tabs>
          <w:tab w:val="left" w:pos="5130"/>
        </w:tabs>
        <w:ind w:hanging="359"/>
      </w:pPr>
      <w:r>
        <w:rPr>
          <w:rFonts w:ascii="Arial" w:eastAsia="Arial" w:hAnsi="Arial" w:cs="Arial"/>
          <w:b/>
        </w:rPr>
        <w:t>Deseos:</w:t>
      </w:r>
      <w:r>
        <w:rPr>
          <w:rFonts w:ascii="Arial" w:eastAsia="Arial" w:hAnsi="Arial" w:cs="Arial"/>
        </w:rPr>
        <w:t xml:space="preserve"> Imagine que usted tiene tres deseos que hará que ésta comunidad de aprendizaje sea la mas efectiva, sobresaliente y emocionante de su vida. ¿Cuáles son tus tres deseos?  </w:t>
      </w:r>
    </w:p>
    <w:p w14:paraId="28FD681C" w14:textId="77777777" w:rsidR="00214C2D" w:rsidRDefault="00214C2D">
      <w:pPr>
        <w:contextualSpacing w:val="0"/>
      </w:pPr>
    </w:p>
    <w:p w14:paraId="1C8FC939" w14:textId="77777777" w:rsidR="00214C2D" w:rsidRDefault="00214C2D">
      <w:pPr>
        <w:tabs>
          <w:tab w:val="left" w:pos="5130"/>
        </w:tabs>
        <w:contextualSpacing w:val="0"/>
      </w:pPr>
    </w:p>
    <w:p w14:paraId="53275B62" w14:textId="77777777" w:rsidR="00214C2D" w:rsidRDefault="00214C2D">
      <w:pPr>
        <w:tabs>
          <w:tab w:val="left" w:pos="5130"/>
        </w:tabs>
        <w:contextualSpacing w:val="0"/>
      </w:pPr>
    </w:p>
    <w:p w14:paraId="27E9A9FA" w14:textId="77777777" w:rsidR="00214C2D" w:rsidRDefault="00214C2D">
      <w:pPr>
        <w:tabs>
          <w:tab w:val="left" w:pos="5130"/>
        </w:tabs>
        <w:contextualSpacing w:val="0"/>
      </w:pPr>
    </w:p>
    <w:p w14:paraId="4A2A9A76" w14:textId="77777777" w:rsidR="00214C2D" w:rsidRDefault="00214C2D">
      <w:pPr>
        <w:tabs>
          <w:tab w:val="left" w:pos="5130"/>
        </w:tabs>
        <w:contextualSpacing w:val="0"/>
      </w:pPr>
    </w:p>
    <w:p w14:paraId="5F747503" w14:textId="77777777" w:rsidR="00214C2D" w:rsidRDefault="00214C2D">
      <w:pPr>
        <w:tabs>
          <w:tab w:val="left" w:pos="5130"/>
        </w:tabs>
        <w:contextualSpacing w:val="0"/>
      </w:pPr>
    </w:p>
    <w:p w14:paraId="11B9CD42" w14:textId="77777777" w:rsidR="00214C2D" w:rsidRDefault="00214C2D">
      <w:pPr>
        <w:tabs>
          <w:tab w:val="left" w:pos="5130"/>
        </w:tabs>
        <w:contextualSpacing w:val="0"/>
      </w:pPr>
    </w:p>
    <w:p w14:paraId="2004164D" w14:textId="77777777" w:rsidR="00214C2D" w:rsidRDefault="00DB4A45">
      <w:r>
        <w:br w:type="page"/>
      </w:r>
    </w:p>
    <w:p w14:paraId="57D839B9" w14:textId="77777777" w:rsidR="00214C2D" w:rsidRDefault="00214C2D">
      <w:pPr>
        <w:contextualSpacing w:val="0"/>
      </w:pPr>
    </w:p>
    <w:p w14:paraId="1D2B5F6D" w14:textId="77777777" w:rsidR="00214C2D" w:rsidRDefault="00DB4A45" w:rsidP="003903A3">
      <w:pPr>
        <w:tabs>
          <w:tab w:val="left" w:pos="5130"/>
        </w:tabs>
        <w:contextualSpacing w:val="0"/>
        <w:jc w:val="center"/>
        <w:outlineLvl w:val="0"/>
      </w:pPr>
      <w:r>
        <w:rPr>
          <w:rFonts w:ascii="Arial" w:eastAsia="Arial" w:hAnsi="Arial" w:cs="Arial"/>
          <w:b/>
        </w:rPr>
        <w:t>NOTAS DE LA ENTREVISTA</w:t>
      </w:r>
    </w:p>
    <w:p w14:paraId="23F89DAF" w14:textId="77777777" w:rsidR="00214C2D" w:rsidRDefault="00214C2D">
      <w:pPr>
        <w:tabs>
          <w:tab w:val="left" w:pos="5130"/>
        </w:tabs>
        <w:contextualSpacing w:val="0"/>
      </w:pPr>
    </w:p>
    <w:p w14:paraId="13C60830" w14:textId="77777777" w:rsidR="00214C2D" w:rsidRDefault="00214C2D">
      <w:pPr>
        <w:tabs>
          <w:tab w:val="left" w:pos="5130"/>
        </w:tabs>
        <w:contextualSpacing w:val="0"/>
      </w:pPr>
    </w:p>
    <w:p w14:paraId="2F34C319" w14:textId="77777777" w:rsidR="00214C2D" w:rsidRDefault="00DB4A45">
      <w:r>
        <w:br w:type="page"/>
      </w:r>
    </w:p>
    <w:p w14:paraId="162D6FA0" w14:textId="77777777" w:rsidR="00214C2D" w:rsidRDefault="00214C2D">
      <w:pPr>
        <w:contextualSpacing w:val="0"/>
      </w:pPr>
    </w:p>
    <w:p w14:paraId="682002EC" w14:textId="77777777" w:rsidR="00214C2D" w:rsidRDefault="00DB4A45" w:rsidP="003903A3">
      <w:pPr>
        <w:contextualSpacing w:val="0"/>
        <w:outlineLvl w:val="0"/>
      </w:pPr>
      <w:r>
        <w:rPr>
          <w:rFonts w:ascii="Arial" w:eastAsia="Arial" w:hAnsi="Arial" w:cs="Arial"/>
          <w:b/>
        </w:rPr>
        <w:t>Tarea 2: Compartiendo historias</w:t>
      </w:r>
    </w:p>
    <w:p w14:paraId="2F1D019C" w14:textId="77777777" w:rsidR="00214C2D" w:rsidRDefault="00214C2D">
      <w:pPr>
        <w:contextualSpacing w:val="0"/>
      </w:pPr>
    </w:p>
    <w:p w14:paraId="06D38A67" w14:textId="77777777" w:rsidR="00214C2D" w:rsidRDefault="00DB4A45">
      <w:pPr>
        <w:contextualSpacing w:val="0"/>
      </w:pPr>
      <w:r>
        <w:rPr>
          <w:rFonts w:ascii="Arial" w:eastAsia="Arial" w:hAnsi="Arial" w:cs="Arial"/>
        </w:rPr>
        <w:t>Quedar con su pareja y formar grupos de 6 personas (tres parejas). En los grupos, cada persona comparte las historias de sus compañeros por turnos.  Conforme van compartiendo historias, cada persona escucha y anota los principales temas de las historias. Un tema es un concepto, idea, comportamiento, o factor significativo de las historias contadas. (no se limiten a buscar los conceptos “correctos.” Anoten lo que encuentren más significativo, importante, u original desde su propia perspectiva.)</w:t>
      </w:r>
    </w:p>
    <w:p w14:paraId="7C7144E4" w14:textId="77777777" w:rsidR="00214C2D" w:rsidRDefault="00214C2D">
      <w:pPr>
        <w:contextualSpacing w:val="0"/>
      </w:pPr>
    </w:p>
    <w:p w14:paraId="206CD6DE" w14:textId="77777777" w:rsidR="00214C2D" w:rsidRDefault="00214C2D">
      <w:pPr>
        <w:contextualSpacing w:val="0"/>
      </w:pPr>
    </w:p>
    <w:p w14:paraId="0A7BB5D4" w14:textId="77777777" w:rsidR="00214C2D" w:rsidRDefault="00DB4A45" w:rsidP="003903A3">
      <w:pPr>
        <w:contextualSpacing w:val="0"/>
        <w:outlineLvl w:val="0"/>
      </w:pPr>
      <w:r>
        <w:rPr>
          <w:rFonts w:ascii="Arial" w:eastAsia="Arial" w:hAnsi="Arial" w:cs="Arial"/>
          <w:b/>
        </w:rPr>
        <w:t>Temas:</w:t>
      </w:r>
    </w:p>
    <w:p w14:paraId="46FB3BD0" w14:textId="77777777" w:rsidR="00214C2D" w:rsidRDefault="00214C2D">
      <w:pPr>
        <w:contextualSpacing w:val="0"/>
      </w:pPr>
    </w:p>
    <w:p w14:paraId="2F328470" w14:textId="77777777" w:rsidR="00214C2D" w:rsidRDefault="00DB4A45">
      <w:r>
        <w:br w:type="page"/>
      </w:r>
    </w:p>
    <w:p w14:paraId="400F896A" w14:textId="77777777" w:rsidR="00214C2D" w:rsidRDefault="00DB4A45" w:rsidP="003903A3">
      <w:pPr>
        <w:contextualSpacing w:val="0"/>
        <w:outlineLvl w:val="0"/>
      </w:pPr>
      <w:r>
        <w:rPr>
          <w:rFonts w:ascii="Arial" w:eastAsia="Arial" w:hAnsi="Arial" w:cs="Arial"/>
          <w:b/>
        </w:rPr>
        <w:lastRenderedPageBreak/>
        <w:t>Tarea 3: Identificación de Temas de interés</w:t>
      </w:r>
    </w:p>
    <w:p w14:paraId="2F178159" w14:textId="77777777" w:rsidR="00214C2D" w:rsidRPr="005B7A00" w:rsidRDefault="00DB4A45">
      <w:pPr>
        <w:contextualSpacing w:val="0"/>
        <w:rPr>
          <w:lang w:val="es-CL"/>
        </w:rPr>
      </w:pPr>
      <w:r w:rsidRPr="005B7A00">
        <w:rPr>
          <w:rFonts w:ascii="Arial" w:eastAsia="Arial" w:hAnsi="Arial" w:cs="Arial"/>
          <w:lang w:val="es-CL"/>
        </w:rPr>
        <w:t>Compartan todos los temas que identificaron generando una lista completa. Conversan sobre ellos y seleccionan en grupo</w:t>
      </w:r>
      <w:r w:rsidRPr="005B7A00">
        <w:rPr>
          <w:rFonts w:ascii="Arial" w:eastAsia="Arial" w:hAnsi="Arial" w:cs="Arial"/>
          <w:color w:val="4F81BD"/>
          <w:lang w:val="es-CL"/>
        </w:rPr>
        <w:t xml:space="preserve"> </w:t>
      </w:r>
      <w:r w:rsidRPr="005B7A00">
        <w:rPr>
          <w:rFonts w:ascii="Arial" w:eastAsia="Arial" w:hAnsi="Arial" w:cs="Arial"/>
          <w:lang w:val="es-CL"/>
        </w:rPr>
        <w:t>los temas comunes o los más importantes. Según la opinión del grupo  ¿Cuáles temas representan los</w:t>
      </w:r>
      <w:r w:rsidRPr="005B7A00">
        <w:rPr>
          <w:rFonts w:ascii="Arial" w:eastAsia="Arial" w:hAnsi="Arial" w:cs="Arial"/>
          <w:color w:val="4F81BD"/>
          <w:lang w:val="es-CL"/>
        </w:rPr>
        <w:t xml:space="preserve"> </w:t>
      </w:r>
      <w:r w:rsidRPr="005B7A00">
        <w:rPr>
          <w:rFonts w:ascii="Arial" w:eastAsia="Arial" w:hAnsi="Arial" w:cs="Arial"/>
          <w:lang w:val="es-CL"/>
        </w:rPr>
        <w:t xml:space="preserve">factores más importantes de una comunidad de aprendizaje y que ustedes desearían para esta comunidad de aprendizaje? </w:t>
      </w:r>
    </w:p>
    <w:p w14:paraId="33CA0501" w14:textId="77777777" w:rsidR="00214C2D" w:rsidRPr="005B7A00" w:rsidRDefault="00214C2D">
      <w:pPr>
        <w:contextualSpacing w:val="0"/>
        <w:rPr>
          <w:lang w:val="es-CL"/>
        </w:rPr>
      </w:pPr>
    </w:p>
    <w:p w14:paraId="682ED0C0" w14:textId="77777777" w:rsidR="00214C2D" w:rsidRDefault="00DB4A45">
      <w:pPr>
        <w:contextualSpacing w:val="0"/>
      </w:pPr>
      <w:r>
        <w:rPr>
          <w:rFonts w:ascii="Arial" w:eastAsia="Arial" w:hAnsi="Arial" w:cs="Arial"/>
        </w:rPr>
        <w:t>Seleccionen de 3-5 temas principales. Escriban los 3-5 temas en la hoja de rota folio proporcionada. (Procure ser suficiente descriptivo para comunicar el significado de cada tema y evitar las “interpretaciones” de otros).</w:t>
      </w:r>
    </w:p>
    <w:p w14:paraId="670B4A56" w14:textId="77777777" w:rsidR="00214C2D" w:rsidRDefault="00DB4A45">
      <w:pPr>
        <w:contextualSpacing w:val="0"/>
      </w:pPr>
      <w:r>
        <w:rPr>
          <w:rFonts w:ascii="Arial" w:eastAsia="Arial" w:hAnsi="Arial" w:cs="Arial"/>
        </w:rPr>
        <w:t xml:space="preserve">Adhieran sus hojas en la pared. </w:t>
      </w:r>
    </w:p>
    <w:p w14:paraId="372FB75C" w14:textId="77777777" w:rsidR="00214C2D" w:rsidRDefault="00214C2D">
      <w:pPr>
        <w:contextualSpacing w:val="0"/>
      </w:pPr>
    </w:p>
    <w:p w14:paraId="3C9A1066" w14:textId="77777777" w:rsidR="00214C2D" w:rsidRDefault="00DB4A45" w:rsidP="003903A3">
      <w:pPr>
        <w:contextualSpacing w:val="0"/>
        <w:outlineLvl w:val="0"/>
      </w:pPr>
      <w:r>
        <w:rPr>
          <w:rFonts w:ascii="Calibri" w:eastAsia="Calibri" w:hAnsi="Calibri" w:cs="Calibri"/>
          <w:b/>
        </w:rPr>
        <w:t>Multi-votación</w:t>
      </w:r>
    </w:p>
    <w:p w14:paraId="7D73F9EF" w14:textId="77777777" w:rsidR="00214C2D" w:rsidRDefault="00DB4A45">
      <w:pPr>
        <w:contextualSpacing w:val="0"/>
      </w:pPr>
      <w:r>
        <w:rPr>
          <w:rFonts w:ascii="Calibri" w:eastAsia="Calibri" w:hAnsi="Calibri" w:cs="Calibri"/>
        </w:rPr>
        <w:t xml:space="preserve">Frecuentemente, cuando nos enfrenta varias opciones buenas, un proceso de multi-votación ayuda visualizar áreas de mayor energía para un grupo. Esta metodología tiene la ventaja de ser rápida y a la vez visual. </w:t>
      </w:r>
    </w:p>
    <w:p w14:paraId="654840B4" w14:textId="77777777" w:rsidR="00214C2D" w:rsidRDefault="00DB4A45">
      <w:pPr>
        <w:contextualSpacing w:val="0"/>
      </w:pPr>
      <w:r>
        <w:rPr>
          <w:rFonts w:ascii="Calibri" w:eastAsia="Calibri" w:hAnsi="Calibri" w:cs="Calibri"/>
        </w:rPr>
        <w:t>Cuidado no asumir que la opción que gana es, automáticamente, la única preferencia del grupo, ya que la diferencia entre dos opciones no es necesariamente significante, estadísticamente.</w:t>
      </w:r>
    </w:p>
    <w:p w14:paraId="1FE73566" w14:textId="77777777" w:rsidR="00214C2D" w:rsidRDefault="00214C2D">
      <w:pPr>
        <w:contextualSpacing w:val="0"/>
      </w:pPr>
    </w:p>
    <w:p w14:paraId="03F85523" w14:textId="77777777" w:rsidR="00214C2D" w:rsidRDefault="00DB4A45">
      <w:pPr>
        <w:contextualSpacing w:val="0"/>
      </w:pPr>
      <w:r>
        <w:rPr>
          <w:rFonts w:ascii="Calibri" w:eastAsia="Calibri" w:hAnsi="Calibri" w:cs="Calibri"/>
          <w:b/>
        </w:rPr>
        <w:t>Fuente</w:t>
      </w:r>
      <w:r>
        <w:rPr>
          <w:rFonts w:ascii="Calibri" w:eastAsia="Calibri" w:hAnsi="Calibri" w:cs="Calibri"/>
        </w:rPr>
        <w:t>: Valerie Uccellani, Global Learning Partners globallearningpartners.com</w:t>
      </w:r>
    </w:p>
    <w:p w14:paraId="68E6D357" w14:textId="77777777" w:rsidR="00214C2D" w:rsidRDefault="00DB4A45" w:rsidP="003903A3">
      <w:pPr>
        <w:contextualSpacing w:val="0"/>
        <w:outlineLvl w:val="0"/>
      </w:pPr>
      <w:r>
        <w:rPr>
          <w:rFonts w:ascii="Arial" w:eastAsia="Arial" w:hAnsi="Arial" w:cs="Arial"/>
          <w:b/>
        </w:rPr>
        <w:t>Tarea 4: Priorizando los temas de todo el grupo</w:t>
      </w:r>
    </w:p>
    <w:p w14:paraId="7A469036" w14:textId="77777777" w:rsidR="00214C2D" w:rsidRDefault="00DB4A45">
      <w:pPr>
        <w:contextualSpacing w:val="0"/>
      </w:pPr>
      <w:r>
        <w:rPr>
          <w:rFonts w:ascii="Arial" w:eastAsia="Arial" w:hAnsi="Arial" w:cs="Arial"/>
        </w:rPr>
        <w:t xml:space="preserve">En esta tarea, el grupo entero creará una gráfica de multi-votación que demuestra los temas que generan mayor energía en el grupo. </w:t>
      </w:r>
    </w:p>
    <w:p w14:paraId="00175F22" w14:textId="77777777" w:rsidR="00214C2D" w:rsidRDefault="00214C2D">
      <w:pPr>
        <w:contextualSpacing w:val="0"/>
      </w:pPr>
    </w:p>
    <w:p w14:paraId="1BA9440A" w14:textId="77777777" w:rsidR="00214C2D" w:rsidRDefault="00DB4A45">
      <w:pPr>
        <w:contextualSpacing w:val="0"/>
      </w:pPr>
      <w:r>
        <w:rPr>
          <w:rFonts w:ascii="Arial" w:eastAsia="Arial" w:hAnsi="Arial" w:cs="Arial"/>
        </w:rPr>
        <w:t xml:space="preserve">Para crear esa gráfica: </w:t>
      </w:r>
    </w:p>
    <w:p w14:paraId="47A3FF50" w14:textId="77777777" w:rsidR="00214C2D" w:rsidRDefault="00DB4A45">
      <w:pPr>
        <w:contextualSpacing w:val="0"/>
      </w:pPr>
      <w:r>
        <w:rPr>
          <w:rFonts w:ascii="Arial" w:eastAsia="Arial" w:hAnsi="Arial" w:cs="Arial"/>
        </w:rPr>
        <w:t xml:space="preserve">cada persona escoge los 3 temas que personalmente considera mas importante para esta comunidad de aprendizaje y márquelos con un punto (cada persona tiene tan solo 3 puntos. Utilice un punto por tema escogido).  </w:t>
      </w:r>
    </w:p>
    <w:p w14:paraId="798672B5" w14:textId="77777777" w:rsidR="00214C2D" w:rsidRDefault="00214C2D">
      <w:pPr>
        <w:contextualSpacing w:val="0"/>
      </w:pPr>
    </w:p>
    <w:p w14:paraId="35EB7102" w14:textId="77777777" w:rsidR="00214C2D" w:rsidRDefault="00214C2D">
      <w:pPr>
        <w:contextualSpacing w:val="0"/>
      </w:pPr>
    </w:p>
    <w:p w14:paraId="245B18E5" w14:textId="77777777" w:rsidR="00214C2D" w:rsidRDefault="00DB4A45">
      <w:pPr>
        <w:contextualSpacing w:val="0"/>
      </w:pPr>
      <w:r>
        <w:rPr>
          <w:rFonts w:ascii="Arial" w:eastAsia="Arial" w:hAnsi="Arial" w:cs="Arial"/>
        </w:rPr>
        <w:t>¿Qué les llama la atención de la forma en que se distribuyeron los puntos? ¿Qué aspectos parecen ser de mucha importancia para este grupo? Que conceptos están emergiendo como muy importantes para ti personalmente?</w:t>
      </w:r>
    </w:p>
    <w:p w14:paraId="55D6C163" w14:textId="77777777" w:rsidR="00214C2D" w:rsidRDefault="00214C2D">
      <w:pPr>
        <w:contextualSpacing w:val="0"/>
      </w:pPr>
    </w:p>
    <w:p w14:paraId="2AC5D5A6" w14:textId="77777777" w:rsidR="00214C2D" w:rsidRDefault="00214C2D">
      <w:pPr>
        <w:contextualSpacing w:val="0"/>
      </w:pPr>
    </w:p>
    <w:p w14:paraId="02A1FD40" w14:textId="77777777" w:rsidR="00214C2D" w:rsidRDefault="00DB4A45">
      <w:r>
        <w:br w:type="page"/>
      </w:r>
    </w:p>
    <w:p w14:paraId="1B7D3FB8" w14:textId="77777777" w:rsidR="00214C2D" w:rsidRDefault="00214C2D">
      <w:pPr>
        <w:contextualSpacing w:val="0"/>
      </w:pPr>
    </w:p>
    <w:p w14:paraId="2F02238E" w14:textId="77777777" w:rsidR="00214C2D" w:rsidRDefault="00214C2D">
      <w:pPr>
        <w:contextualSpacing w:val="0"/>
      </w:pPr>
    </w:p>
    <w:p w14:paraId="001AC16D" w14:textId="77777777" w:rsidR="00214C2D" w:rsidRDefault="00214C2D">
      <w:pPr>
        <w:contextualSpacing w:val="0"/>
      </w:pPr>
    </w:p>
    <w:p w14:paraId="1D7B26FA" w14:textId="77777777" w:rsidR="00214C2D" w:rsidRPr="005B7A00" w:rsidRDefault="00DB4A45" w:rsidP="003903A3">
      <w:pPr>
        <w:contextualSpacing w:val="0"/>
        <w:outlineLvl w:val="0"/>
        <w:rPr>
          <w:lang w:val="es-CL"/>
        </w:rPr>
      </w:pPr>
      <w:r w:rsidRPr="005B7A00">
        <w:rPr>
          <w:rFonts w:ascii="Arial" w:eastAsia="Arial" w:hAnsi="Arial" w:cs="Arial"/>
          <w:b/>
          <w:lang w:val="es-CL"/>
        </w:rPr>
        <w:t xml:space="preserve">Tarea 5: : Creación de imágenes visuales y declaraciones de la posibilidad </w:t>
      </w:r>
    </w:p>
    <w:p w14:paraId="1892F707" w14:textId="77777777" w:rsidR="00214C2D" w:rsidRDefault="00DB4A45">
      <w:pPr>
        <w:contextualSpacing w:val="0"/>
      </w:pPr>
      <w:r w:rsidRPr="005B7A00">
        <w:rPr>
          <w:rFonts w:ascii="Arial" w:eastAsia="Arial" w:hAnsi="Arial" w:cs="Arial"/>
          <w:lang w:val="es-CL"/>
        </w:rPr>
        <w:t xml:space="preserve"> </w:t>
      </w:r>
      <w:r>
        <w:rPr>
          <w:rFonts w:ascii="Arial" w:eastAsia="Arial" w:hAnsi="Arial" w:cs="Arial"/>
        </w:rPr>
        <w:t>Formar nuevos grupos de ______ personas. Discuten los temas que aparecieron y escogen los temas que trabajarán.</w:t>
      </w:r>
    </w:p>
    <w:p w14:paraId="591B7DDD" w14:textId="77777777" w:rsidR="00214C2D" w:rsidRDefault="00214C2D">
      <w:pPr>
        <w:contextualSpacing w:val="0"/>
      </w:pPr>
    </w:p>
    <w:p w14:paraId="0EB87B94" w14:textId="77777777" w:rsidR="00214C2D" w:rsidRDefault="00DB4A45">
      <w:pPr>
        <w:contextualSpacing w:val="0"/>
      </w:pPr>
      <w:r>
        <w:rPr>
          <w:rFonts w:ascii="Arial" w:eastAsia="Arial" w:hAnsi="Arial" w:cs="Arial"/>
        </w:rPr>
        <w:t>En esta tarea, se crean imágenes visuales (CREATIVAS) de la comunidad de aprendizaje cuando estos tres temas estén plenamente operando, a nivel máximo.</w:t>
      </w:r>
    </w:p>
    <w:p w14:paraId="56698CA5" w14:textId="77777777" w:rsidR="00214C2D" w:rsidRDefault="00DB4A45">
      <w:pPr>
        <w:contextualSpacing w:val="0"/>
      </w:pPr>
      <w:r>
        <w:rPr>
          <w:rFonts w:ascii="Arial" w:eastAsia="Arial" w:hAnsi="Arial" w:cs="Arial"/>
        </w:rPr>
        <w:t xml:space="preserve"> </w:t>
      </w:r>
    </w:p>
    <w:p w14:paraId="2A457268" w14:textId="77777777" w:rsidR="00214C2D" w:rsidRDefault="00214C2D">
      <w:pPr>
        <w:contextualSpacing w:val="0"/>
      </w:pPr>
    </w:p>
    <w:p w14:paraId="4542B8CD" w14:textId="77777777" w:rsidR="00214C2D" w:rsidRDefault="00DB4A45">
      <w:pPr>
        <w:contextualSpacing w:val="0"/>
      </w:pPr>
      <w:r>
        <w:rPr>
          <w:rFonts w:ascii="Arial" w:eastAsia="Arial" w:hAnsi="Arial" w:cs="Arial"/>
        </w:rPr>
        <w:t xml:space="preserve">. </w:t>
      </w:r>
    </w:p>
    <w:p w14:paraId="2BB87314" w14:textId="77777777" w:rsidR="00214C2D" w:rsidRDefault="00214C2D">
      <w:pPr>
        <w:contextualSpacing w:val="0"/>
      </w:pPr>
    </w:p>
    <w:p w14:paraId="5E23A19A" w14:textId="77777777" w:rsidR="00214C2D" w:rsidRDefault="00DB4A45" w:rsidP="003903A3">
      <w:pPr>
        <w:contextualSpacing w:val="0"/>
        <w:outlineLvl w:val="0"/>
      </w:pPr>
      <w:r>
        <w:rPr>
          <w:rFonts w:ascii="Arial" w:eastAsia="Arial" w:hAnsi="Arial" w:cs="Arial"/>
        </w:rPr>
        <w:t>TAREA:</w:t>
      </w:r>
    </w:p>
    <w:p w14:paraId="17FB7AE6" w14:textId="77777777" w:rsidR="00214C2D" w:rsidRDefault="00DB4A45">
      <w:pPr>
        <w:contextualSpacing w:val="0"/>
      </w:pPr>
      <w:r>
        <w:rPr>
          <w:rFonts w:ascii="Arial" w:eastAsia="Arial" w:hAnsi="Arial" w:cs="Arial"/>
        </w:rPr>
        <w:t xml:space="preserve">Crear un imagen visual (lo más creativo posible) que representa este tipo de liderazgo excepcional, cuando los temas están presentes consistentemente así como sus resultados en la empresa y en las personas. Se debe tomar en cuenta que más adelante se presentará ente el grupo total, y en esa presentación se podrá acompañar de actuaciones, música, caracterizaciones, etc. Para esto pueden usar los materiales que están en el salón, o lo que consiguen afuera.  </w:t>
      </w:r>
    </w:p>
    <w:p w14:paraId="25A676E3" w14:textId="77777777" w:rsidR="00214C2D" w:rsidRDefault="00DB4A45" w:rsidP="003903A3">
      <w:pPr>
        <w:contextualSpacing w:val="0"/>
        <w:outlineLvl w:val="0"/>
      </w:pPr>
      <w:r>
        <w:rPr>
          <w:rFonts w:ascii="Calibri" w:eastAsia="Calibri" w:hAnsi="Calibri" w:cs="Calibri"/>
          <w:b/>
        </w:rPr>
        <w:t>Por qué el uso de un imagen</w:t>
      </w:r>
    </w:p>
    <w:p w14:paraId="7E2BB82E" w14:textId="77777777" w:rsidR="00214C2D" w:rsidRDefault="00DB4A45">
      <w:pPr>
        <w:contextualSpacing w:val="0"/>
      </w:pPr>
      <w:r>
        <w:rPr>
          <w:rFonts w:ascii="Calibri" w:eastAsia="Calibri" w:hAnsi="Calibri" w:cs="Calibri"/>
        </w:rPr>
        <w:t xml:space="preserve">Los imágenes son como pegamento para los ideas y conceptos en los cerebros humanos.  El acto de crear un imagen visual genera el nivel de creatividad necesario para las tareas de “co-creación” que vendrán después en la fase del diseño. Las conversaciones alrededor de la creación del imagen son mas importantes que la calidad artística de su obra. </w:t>
      </w:r>
    </w:p>
    <w:p w14:paraId="6E45B51E" w14:textId="77777777" w:rsidR="00214C2D" w:rsidRDefault="00214C2D">
      <w:pPr>
        <w:contextualSpacing w:val="0"/>
      </w:pPr>
    </w:p>
    <w:p w14:paraId="03423C35" w14:textId="77777777" w:rsidR="00214C2D" w:rsidRDefault="00214C2D">
      <w:pPr>
        <w:contextualSpacing w:val="0"/>
      </w:pPr>
    </w:p>
    <w:p w14:paraId="1F0C7DEB" w14:textId="77777777" w:rsidR="00214C2D" w:rsidRDefault="00214C2D">
      <w:pPr>
        <w:contextualSpacing w:val="0"/>
      </w:pPr>
    </w:p>
    <w:p w14:paraId="3D4770D9" w14:textId="77777777" w:rsidR="00214C2D" w:rsidRDefault="00214C2D">
      <w:pPr>
        <w:contextualSpacing w:val="0"/>
      </w:pPr>
    </w:p>
    <w:p w14:paraId="78C10274" w14:textId="77777777" w:rsidR="00214C2D" w:rsidRDefault="00DB4A45">
      <w:r>
        <w:br w:type="page"/>
      </w:r>
    </w:p>
    <w:p w14:paraId="1F88233D" w14:textId="77777777" w:rsidR="00214C2D" w:rsidRDefault="00214C2D">
      <w:pPr>
        <w:contextualSpacing w:val="0"/>
      </w:pPr>
    </w:p>
    <w:p w14:paraId="44BCA1D1" w14:textId="77777777" w:rsidR="00214C2D" w:rsidRDefault="00DB4A45">
      <w:pPr>
        <w:contextualSpacing w:val="0"/>
      </w:pPr>
      <w:r>
        <w:rPr>
          <w:rFonts w:ascii="Calibri" w:eastAsia="Calibri" w:hAnsi="Calibri" w:cs="Calibri"/>
        </w:rPr>
        <w:t>“Indagación Apreciativa es, en parte, el arte de ayudar a un sistema a crear una imagen de su futuro mas deseado. Basado en la creencia que el sistema humano tendrá una tendencia heliotrópica para mover en la dirección de los imágenes positivas.”</w:t>
      </w:r>
    </w:p>
    <w:p w14:paraId="1398B3C8" w14:textId="77777777" w:rsidR="00214C2D" w:rsidRDefault="00DB4A45">
      <w:pPr>
        <w:contextualSpacing w:val="0"/>
      </w:pPr>
      <w:r>
        <w:rPr>
          <w:rFonts w:ascii="Calibri" w:eastAsia="Calibri" w:hAnsi="Calibri" w:cs="Calibri"/>
        </w:rPr>
        <w:t>Watkins, Mohr, “Apreciative Inquiry: Change at the Speed of Imagination”</w:t>
      </w:r>
    </w:p>
    <w:p w14:paraId="6435C5DD" w14:textId="77777777" w:rsidR="00214C2D" w:rsidRDefault="00214C2D">
      <w:pPr>
        <w:contextualSpacing w:val="0"/>
      </w:pPr>
    </w:p>
    <w:p w14:paraId="7DF490B0" w14:textId="77777777" w:rsidR="00214C2D" w:rsidRDefault="00DB4A45">
      <w:pPr>
        <w:contextualSpacing w:val="0"/>
      </w:pPr>
      <w:r>
        <w:rPr>
          <w:rFonts w:ascii="Arial" w:eastAsia="Arial" w:hAnsi="Arial" w:cs="Arial"/>
          <w:b/>
        </w:rPr>
        <w:t>Tarea 6: Creación de la declaración de la posibilidad (Propuesta Provocativa)</w:t>
      </w:r>
    </w:p>
    <w:p w14:paraId="2A5FB53D" w14:textId="77777777" w:rsidR="00214C2D" w:rsidRDefault="00214C2D">
      <w:pPr>
        <w:contextualSpacing w:val="0"/>
      </w:pPr>
    </w:p>
    <w:p w14:paraId="34B89E08" w14:textId="77777777" w:rsidR="00214C2D" w:rsidRDefault="00DB4A45">
      <w:pPr>
        <w:contextualSpacing w:val="0"/>
      </w:pPr>
      <w:r>
        <w:rPr>
          <w:rFonts w:ascii="Arial" w:eastAsia="Arial" w:hAnsi="Arial" w:cs="Arial"/>
        </w:rPr>
        <w:t>A continuación, crear una PROPUESTA PROVOCATIVA para su grupo, convirtiendo su imagen en palabras.</w:t>
      </w:r>
    </w:p>
    <w:p w14:paraId="29936D94" w14:textId="77777777" w:rsidR="00214C2D" w:rsidRDefault="00214C2D">
      <w:pPr>
        <w:contextualSpacing w:val="0"/>
      </w:pPr>
    </w:p>
    <w:p w14:paraId="17DF83FC" w14:textId="77777777" w:rsidR="00214C2D" w:rsidRDefault="00DB4A45">
      <w:pPr>
        <w:contextualSpacing w:val="0"/>
      </w:pPr>
      <w:r>
        <w:rPr>
          <w:rFonts w:ascii="Arial" w:eastAsia="Arial" w:hAnsi="Arial" w:cs="Arial"/>
        </w:rPr>
        <w:t>A continuación se presentan unas guías para la propuesta provocativa y en la siguiente hoja se incluyen varios ejemplos reales. Ojo: no es un “lema,” o eslogan de marketing.</w:t>
      </w:r>
    </w:p>
    <w:p w14:paraId="74D71D61" w14:textId="77777777" w:rsidR="00214C2D" w:rsidRDefault="00DB4A45">
      <w:pPr>
        <w:contextualSpacing w:val="0"/>
      </w:pPr>
      <w:r>
        <w:rPr>
          <w:rFonts w:ascii="Calibri" w:eastAsia="Calibri" w:hAnsi="Calibri" w:cs="Calibri"/>
        </w:rPr>
        <w:t xml:space="preserve">Una propuesta provocativa es una frase que hace Puente entre lo mejor de lo que hay, con lo que podría ser. </w:t>
      </w:r>
    </w:p>
    <w:p w14:paraId="7B8F1356" w14:textId="77777777" w:rsidR="00214C2D" w:rsidRDefault="00DB4A45">
      <w:pPr>
        <w:contextualSpacing w:val="0"/>
      </w:pPr>
      <w:r>
        <w:rPr>
          <w:rFonts w:ascii="Calibri" w:eastAsia="Calibri" w:hAnsi="Calibri" w:cs="Calibri"/>
        </w:rPr>
        <w:t>Es una descripción afirmativa de un nuevo futuro que desafía el estatus quo, e inspira acción. Es escrita en el presente como si ya fuera la realidad actual.</w:t>
      </w:r>
    </w:p>
    <w:p w14:paraId="3AE5C93F" w14:textId="77777777" w:rsidR="00214C2D" w:rsidRDefault="00214C2D">
      <w:pPr>
        <w:contextualSpacing w:val="0"/>
      </w:pPr>
    </w:p>
    <w:p w14:paraId="1C664B3C" w14:textId="77777777" w:rsidR="00214C2D" w:rsidRPr="005B7A00" w:rsidRDefault="00DB4A45">
      <w:pPr>
        <w:contextualSpacing w:val="0"/>
        <w:rPr>
          <w:lang w:val="es-CL"/>
        </w:rPr>
      </w:pPr>
      <w:r w:rsidRPr="005B7A00">
        <w:rPr>
          <w:rFonts w:ascii="Calibri" w:eastAsia="Calibri" w:hAnsi="Calibri" w:cs="Calibri"/>
          <w:lang w:val="es-CL"/>
        </w:rPr>
        <w:t>Al crear propuestas provocativas que clarifican las visiones compartidas del futuro, se crea un foco, un juego de frases distintivas que pintan un cuadro de lo que el grupo imagina como el futuro mas deseado.  Esto provee una dirección clara  y compartida que guía las actividades.</w:t>
      </w:r>
    </w:p>
    <w:p w14:paraId="1B60EC01" w14:textId="77777777" w:rsidR="00214C2D" w:rsidRPr="005B7A00" w:rsidRDefault="00214C2D">
      <w:pPr>
        <w:contextualSpacing w:val="0"/>
        <w:rPr>
          <w:lang w:val="es-CL"/>
        </w:rPr>
      </w:pPr>
    </w:p>
    <w:p w14:paraId="704AA678" w14:textId="77777777" w:rsidR="00214C2D" w:rsidRDefault="00DB4A45">
      <w:pPr>
        <w:contextualSpacing w:val="0"/>
      </w:pPr>
      <w:r>
        <w:rPr>
          <w:rFonts w:ascii="Calibri" w:eastAsia="Calibri" w:hAnsi="Calibri" w:cs="Calibri"/>
        </w:rPr>
        <w:t>Criterio para Propuestas Provocativas buenas:</w:t>
      </w:r>
    </w:p>
    <w:p w14:paraId="7AE14E10" w14:textId="77777777" w:rsidR="00214C2D" w:rsidRDefault="00DB4A45">
      <w:pPr>
        <w:numPr>
          <w:ilvl w:val="0"/>
          <w:numId w:val="3"/>
        </w:numPr>
        <w:ind w:hanging="359"/>
      </w:pPr>
      <w:r>
        <w:rPr>
          <w:rFonts w:ascii="Calibri" w:eastAsia="Calibri" w:hAnsi="Calibri" w:cs="Calibri"/>
        </w:rPr>
        <w:t>Son provocativas. Estira, desafía e interrumpe el estatus quo</w:t>
      </w:r>
    </w:p>
    <w:p w14:paraId="307CC169" w14:textId="77777777" w:rsidR="00214C2D" w:rsidRDefault="00DB4A45">
      <w:pPr>
        <w:numPr>
          <w:ilvl w:val="0"/>
          <w:numId w:val="3"/>
        </w:numPr>
        <w:ind w:hanging="359"/>
      </w:pPr>
      <w:r>
        <w:rPr>
          <w:rFonts w:ascii="Calibri" w:eastAsia="Calibri" w:hAnsi="Calibri" w:cs="Calibri"/>
        </w:rPr>
        <w:t xml:space="preserve">Son reales. Existen ejemplos que ilustran el ideal como una posibilidad real, aunque está todavía mas allá de lo que es actualmente. </w:t>
      </w:r>
    </w:p>
    <w:p w14:paraId="3D14ADE4" w14:textId="77777777" w:rsidR="00214C2D" w:rsidRDefault="00DB4A45">
      <w:pPr>
        <w:numPr>
          <w:ilvl w:val="0"/>
          <w:numId w:val="3"/>
        </w:numPr>
        <w:ind w:hanging="359"/>
      </w:pPr>
      <w:r>
        <w:rPr>
          <w:rFonts w:ascii="Calibri" w:eastAsia="Calibri" w:hAnsi="Calibri" w:cs="Calibri"/>
        </w:rPr>
        <w:t>Son deseables. Si podría ser completamente implementado, sería deseado por la organización y por ti personalmente</w:t>
      </w:r>
    </w:p>
    <w:p w14:paraId="5D5FC803" w14:textId="77777777" w:rsidR="00214C2D" w:rsidRDefault="00DB4A45">
      <w:pPr>
        <w:numPr>
          <w:ilvl w:val="0"/>
          <w:numId w:val="3"/>
        </w:numPr>
        <w:ind w:hanging="359"/>
      </w:pPr>
      <w:r>
        <w:rPr>
          <w:rFonts w:ascii="Calibri" w:eastAsia="Calibri" w:hAnsi="Calibri" w:cs="Calibri"/>
        </w:rPr>
        <w:t>Lenguaje valiente y afirmativo.</w:t>
      </w:r>
    </w:p>
    <w:p w14:paraId="3E89002B" w14:textId="77777777" w:rsidR="00214C2D" w:rsidRDefault="00DB4A45">
      <w:pPr>
        <w:numPr>
          <w:ilvl w:val="0"/>
          <w:numId w:val="3"/>
        </w:numPr>
        <w:ind w:hanging="359"/>
      </w:pPr>
      <w:r>
        <w:rPr>
          <w:rFonts w:ascii="Calibri" w:eastAsia="Calibri" w:hAnsi="Calibri" w:cs="Calibri"/>
        </w:rPr>
        <w:t>Lenguaje lo suficiente descriptiva para ofrecer guía para el grupo y los actores individuales.</w:t>
      </w:r>
    </w:p>
    <w:p w14:paraId="28D84CBC" w14:textId="77777777" w:rsidR="00214C2D" w:rsidRDefault="00214C2D">
      <w:pPr>
        <w:contextualSpacing w:val="0"/>
      </w:pPr>
    </w:p>
    <w:p w14:paraId="0D049D58" w14:textId="77777777" w:rsidR="00214C2D" w:rsidRDefault="00DB4A45">
      <w:pPr>
        <w:contextualSpacing w:val="0"/>
      </w:pPr>
      <w:r>
        <w:rPr>
          <w:rFonts w:ascii="Calibri" w:eastAsia="Calibri" w:hAnsi="Calibri" w:cs="Calibri"/>
        </w:rPr>
        <w:t xml:space="preserve">Traducido y adaptado de </w:t>
      </w:r>
      <w:r>
        <w:rPr>
          <w:rFonts w:ascii="Calibri" w:eastAsia="Calibri" w:hAnsi="Calibri" w:cs="Calibri"/>
          <w:i/>
        </w:rPr>
        <w:t>Appreciative Inquiry: Change at the Speed of Imagination,</w:t>
      </w:r>
      <w:r>
        <w:rPr>
          <w:rFonts w:ascii="Calibri" w:eastAsia="Calibri" w:hAnsi="Calibri" w:cs="Calibri"/>
        </w:rPr>
        <w:t xml:space="preserve"> Jane Watkins, Bernard Mohr, 2001</w:t>
      </w:r>
    </w:p>
    <w:p w14:paraId="0514F2AB" w14:textId="77777777" w:rsidR="00214C2D" w:rsidRDefault="00214C2D">
      <w:pPr>
        <w:contextualSpacing w:val="0"/>
      </w:pPr>
    </w:p>
    <w:p w14:paraId="0FAE385B" w14:textId="77777777" w:rsidR="00214C2D" w:rsidRDefault="00DB4A45">
      <w:pPr>
        <w:contextualSpacing w:val="0"/>
      </w:pPr>
      <w:r>
        <w:rPr>
          <w:rFonts w:ascii="Arial" w:eastAsia="Arial" w:hAnsi="Arial" w:cs="Arial"/>
        </w:rPr>
        <w:t xml:space="preserve"> </w:t>
      </w:r>
    </w:p>
    <w:p w14:paraId="29B4B14F" w14:textId="77777777" w:rsidR="00214C2D" w:rsidRDefault="00214C2D">
      <w:pPr>
        <w:contextualSpacing w:val="0"/>
      </w:pPr>
    </w:p>
    <w:p w14:paraId="1402EAA9" w14:textId="77777777" w:rsidR="00214C2D" w:rsidRDefault="00214C2D">
      <w:pPr>
        <w:contextualSpacing w:val="0"/>
      </w:pPr>
    </w:p>
    <w:p w14:paraId="4EF10965" w14:textId="77777777" w:rsidR="00214C2D" w:rsidRDefault="00DB4A45">
      <w:pPr>
        <w:contextualSpacing w:val="0"/>
      </w:pPr>
      <w:r>
        <w:rPr>
          <w:rFonts w:ascii="Arial" w:eastAsia="Arial" w:hAnsi="Arial" w:cs="Arial"/>
        </w:rPr>
        <w:t xml:space="preserve">Escriba su propuesta provocativa en un papel grande. Esté preparado para presentar su Propuesta Provocativa e imagen para todo el grupo. </w:t>
      </w:r>
    </w:p>
    <w:p w14:paraId="100243C8" w14:textId="77777777" w:rsidR="00214C2D" w:rsidRDefault="00214C2D">
      <w:pPr>
        <w:contextualSpacing w:val="0"/>
      </w:pPr>
    </w:p>
    <w:p w14:paraId="41EF0C33" w14:textId="77777777" w:rsidR="00214C2D" w:rsidRDefault="00DB4A45">
      <w:r>
        <w:br w:type="page"/>
      </w:r>
    </w:p>
    <w:p w14:paraId="0AB3D161" w14:textId="77777777" w:rsidR="00214C2D" w:rsidRPr="005B7A00" w:rsidRDefault="00DB4A45" w:rsidP="003903A3">
      <w:pPr>
        <w:contextualSpacing w:val="0"/>
        <w:outlineLvl w:val="0"/>
        <w:rPr>
          <w:lang w:val="es-CL"/>
        </w:rPr>
      </w:pPr>
      <w:r w:rsidRPr="005B7A00">
        <w:rPr>
          <w:rFonts w:ascii="Calibri" w:eastAsia="Calibri" w:hAnsi="Calibri" w:cs="Calibri"/>
          <w:b/>
          <w:sz w:val="30"/>
          <w:lang w:val="es-CL"/>
        </w:rPr>
        <w:lastRenderedPageBreak/>
        <w:t>Ejemplos de propuestas provocativas  (Declaraciones de posibilidad)</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8856"/>
      </w:tblGrid>
      <w:tr w:rsidR="00214C2D" w14:paraId="48BB0A58" w14:textId="77777777">
        <w:trPr>
          <w:trHeight w:val="4180"/>
        </w:trPr>
        <w:tc>
          <w:tcPr>
            <w:tcW w:w="8856" w:type="dxa"/>
            <w:tcMar>
              <w:top w:w="100" w:type="dxa"/>
              <w:left w:w="108" w:type="dxa"/>
              <w:bottom w:w="100" w:type="dxa"/>
              <w:right w:w="108" w:type="dxa"/>
            </w:tcMar>
          </w:tcPr>
          <w:p w14:paraId="2F742957" w14:textId="77777777" w:rsidR="00214C2D" w:rsidRPr="005B7A00" w:rsidRDefault="00214C2D">
            <w:pPr>
              <w:contextualSpacing w:val="0"/>
              <w:rPr>
                <w:lang w:val="es-CL"/>
              </w:rPr>
            </w:pPr>
          </w:p>
          <w:p w14:paraId="1662C3CD" w14:textId="77777777" w:rsidR="00214C2D" w:rsidRDefault="00DB4A45">
            <w:pPr>
              <w:contextualSpacing w:val="0"/>
            </w:pPr>
            <w:r>
              <w:rPr>
                <w:rFonts w:ascii="Calibri" w:eastAsia="Calibri" w:hAnsi="Calibri" w:cs="Calibri"/>
              </w:rPr>
              <w:t xml:space="preserve">Para nosotros, servicio al cliente significa satisfacer al cliente interno. Nuestro departamento es una organización que satisface los requerimientos de nuestros clientes, no importa que tan diferente sean unos de los otros. </w:t>
            </w:r>
          </w:p>
          <w:p w14:paraId="65FE571A" w14:textId="77777777" w:rsidR="00214C2D" w:rsidRDefault="00214C2D">
            <w:pPr>
              <w:contextualSpacing w:val="0"/>
            </w:pPr>
          </w:p>
          <w:p w14:paraId="69607329" w14:textId="77777777" w:rsidR="00214C2D" w:rsidRDefault="00DB4A45">
            <w:pPr>
              <w:contextualSpacing w:val="0"/>
            </w:pPr>
            <w:r w:rsidRPr="005B7A00">
              <w:rPr>
                <w:rFonts w:ascii="Calibri" w:eastAsia="Calibri" w:hAnsi="Calibri" w:cs="Calibri"/>
                <w:lang w:val="es-CL"/>
              </w:rPr>
              <w:t xml:space="preserve">Animamos comunicación abierta con nuestros clientes y consultamos específicamente sus impresiones de nuestro trabajo. Nuestros clientes tienen una experiencia placentera cuando conversan con nosotros. Anticipamos sus necesidades y tenemos la información al alcance cuando nos llaman. Revisamos la información en una secuencia no interrumpida y solo tienen que hablar con una personal La información que necesitamos para contestar sus preguntas está al toque para nosotros. Dedicamos tiempo para aprender mas y mas y así mantenernos al día.  Estamos cómodos ofreciendo servicio extraordinario porque sabemos que por esto nos escogen. Aprendemos continuamente cuando trabajamos. Sentimos el apoyo de los demás miembros de la organización y estamos confiados que todos entendemos que el servicio extraordinario es nuestra manera de operar. </w:t>
            </w:r>
            <w:r>
              <w:rPr>
                <w:rFonts w:ascii="Calibri" w:eastAsia="Calibri" w:hAnsi="Calibri" w:cs="Calibri"/>
              </w:rPr>
              <w:t>Somos orgullosos ser parte  de esta organización.</w:t>
            </w:r>
            <w:r>
              <w:rPr>
                <w:vertAlign w:val="superscript"/>
              </w:rPr>
              <w:footnoteReference w:id="4"/>
            </w:r>
          </w:p>
          <w:p w14:paraId="342EC942" w14:textId="77777777" w:rsidR="00214C2D" w:rsidRDefault="00214C2D">
            <w:pPr>
              <w:contextualSpacing w:val="0"/>
            </w:pPr>
          </w:p>
          <w:p w14:paraId="01EBA8E5" w14:textId="77777777" w:rsidR="00214C2D" w:rsidRDefault="00214C2D">
            <w:pPr>
              <w:contextualSpacing w:val="0"/>
            </w:pPr>
          </w:p>
        </w:tc>
      </w:tr>
      <w:tr w:rsidR="00214C2D" w14:paraId="26F95B4D" w14:textId="77777777">
        <w:tc>
          <w:tcPr>
            <w:tcW w:w="8856" w:type="dxa"/>
            <w:tcMar>
              <w:top w:w="100" w:type="dxa"/>
              <w:left w:w="108" w:type="dxa"/>
              <w:bottom w:w="100" w:type="dxa"/>
              <w:right w:w="108" w:type="dxa"/>
            </w:tcMar>
          </w:tcPr>
          <w:p w14:paraId="4A88B1CE" w14:textId="77777777" w:rsidR="00214C2D" w:rsidRDefault="00DB4A45">
            <w:pPr>
              <w:spacing w:before="120" w:after="120"/>
              <w:contextualSpacing w:val="0"/>
            </w:pPr>
            <w:r>
              <w:rPr>
                <w:rFonts w:ascii="Calibri" w:eastAsia="Calibri" w:hAnsi="Calibri" w:cs="Calibri"/>
              </w:rPr>
              <w:t xml:space="preserve">“We have created an organization where everyone experiences themselves as owners of the business-- where everyone at all levels feels the organization is theirs to improve, change, and help become what it can potentially become.  (Our company) recognizes there is a big difference between owners versus hired hands.  Ownership at our company happens in three way: (1) on an economic level it happens when everyone is a shareholder and shares in the profit; (2) on a psychological level it happens because people are authentically involve; and, (3) on a business level it happens when the “big picture” purpose is shared by all, and all take part at the strategic level of business planning.”"Hemos creado una organización donde cada persona siente como un dueño del negocio -- donde cada uno, en todos los niveles, siente que la organización es suya para mejorar, cambiar y convertirse en todo lo que podría ser. (Nuestra empresa) reconoce que hay una gran diferencia entre sentirse dueños versus sentirse obrero contratado. La apropiación sucede en nuestra organización de tres maneras: (1) en el plano económico sucede cuando todos son accionistas y comparten las ganancias; (2) en el plano psicológico sucede cuando la gente es auténticamente participativa y, (3) en el plano negocio sucede cuando todos compartimos el cuadro grande del propósito, y todos participamos al nivel estratégico en la planificación empresarial. " </w:t>
            </w:r>
          </w:p>
          <w:p w14:paraId="791A0286" w14:textId="77777777" w:rsidR="00214C2D" w:rsidRDefault="00214C2D">
            <w:pPr>
              <w:pBdr>
                <w:top w:val="single" w:sz="4" w:space="1" w:color="auto"/>
              </w:pBdr>
            </w:pPr>
          </w:p>
          <w:p w14:paraId="75DFD4F3" w14:textId="77777777" w:rsidR="00214C2D" w:rsidRDefault="00214C2D">
            <w:pPr>
              <w:contextualSpacing w:val="0"/>
            </w:pPr>
          </w:p>
        </w:tc>
      </w:tr>
      <w:tr w:rsidR="00214C2D" w14:paraId="0A9BBAD5" w14:textId="77777777">
        <w:tc>
          <w:tcPr>
            <w:tcW w:w="8856" w:type="dxa"/>
            <w:tcMar>
              <w:top w:w="100" w:type="dxa"/>
              <w:left w:w="108" w:type="dxa"/>
              <w:bottom w:w="100" w:type="dxa"/>
              <w:right w:w="108" w:type="dxa"/>
            </w:tcMar>
          </w:tcPr>
          <w:p w14:paraId="4730578A" w14:textId="77777777" w:rsidR="00214C2D" w:rsidRDefault="00DB4A45">
            <w:pPr>
              <w:contextualSpacing w:val="0"/>
            </w:pPr>
            <w:r>
              <w:rPr>
                <w:rFonts w:ascii="Calibri" w:eastAsia="Calibri" w:hAnsi="Calibri" w:cs="Calibri"/>
              </w:rPr>
              <w:lastRenderedPageBreak/>
              <w:t xml:space="preserve">“Walking into our facilities you can feel the ener"Al entrar en nuestras instalaciones se puede sentir la energía. </w:t>
            </w:r>
          </w:p>
          <w:p w14:paraId="249B1650" w14:textId="77777777" w:rsidR="00214C2D" w:rsidRDefault="00DB4A45">
            <w:pPr>
              <w:numPr>
                <w:ilvl w:val="1"/>
                <w:numId w:val="1"/>
              </w:numPr>
              <w:ind w:hanging="359"/>
            </w:pPr>
            <w:r>
              <w:rPr>
                <w:rFonts w:ascii="Calibri" w:eastAsia="Calibri" w:hAnsi="Calibri" w:cs="Calibri"/>
              </w:rPr>
              <w:t>We build upon each other's strengths. Construimos sobre las fortalezas de cada persona</w:t>
            </w:r>
          </w:p>
          <w:p w14:paraId="6CB3B1FC" w14:textId="77777777" w:rsidR="00214C2D" w:rsidRDefault="00DB4A45">
            <w:pPr>
              <w:numPr>
                <w:ilvl w:val="1"/>
                <w:numId w:val="1"/>
              </w:numPr>
              <w:ind w:hanging="359"/>
            </w:pPr>
            <w:r>
              <w:rPr>
                <w:rFonts w:ascii="Calibri" w:eastAsia="Calibri" w:hAnsi="Calibri" w:cs="Calibri"/>
              </w:rPr>
              <w:t xml:space="preserve">We respond to the unpredictable with balance and passion. Respondemos a lo impredecible con equilibrio y pasión. </w:t>
            </w:r>
          </w:p>
          <w:p w14:paraId="44BFEFDB" w14:textId="77777777" w:rsidR="00214C2D" w:rsidRDefault="00DB4A45">
            <w:pPr>
              <w:numPr>
                <w:ilvl w:val="1"/>
                <w:numId w:val="1"/>
              </w:numPr>
              <w:ind w:hanging="359"/>
            </w:pPr>
            <w:r>
              <w:rPr>
                <w:rFonts w:ascii="Calibri" w:eastAsia="Calibri" w:hAnsi="Calibri" w:cs="Calibri"/>
              </w:rPr>
              <w:t xml:space="preserve">We nurture each other with challenge and understanding. Nos nutrimos mutuamente con el desafío y la comprensión. </w:t>
            </w:r>
          </w:p>
          <w:p w14:paraId="12618033" w14:textId="77777777" w:rsidR="00214C2D" w:rsidRDefault="00DB4A45">
            <w:pPr>
              <w:numPr>
                <w:ilvl w:val="1"/>
                <w:numId w:val="1"/>
              </w:numPr>
              <w:ind w:hanging="359"/>
            </w:pPr>
            <w:r>
              <w:rPr>
                <w:rFonts w:ascii="Calibri" w:eastAsia="Calibri" w:hAnsi="Calibri" w:cs="Calibri"/>
              </w:rPr>
              <w:t xml:space="preserve">We step out of defined roles to pursue the extraordinary. Salimos de los roles definidos para perseguir lo extraordinario. </w:t>
            </w:r>
          </w:p>
          <w:p w14:paraId="417FDD9F" w14:textId="77777777" w:rsidR="00214C2D" w:rsidRDefault="00DB4A45">
            <w:pPr>
              <w:numPr>
                <w:ilvl w:val="1"/>
                <w:numId w:val="1"/>
              </w:numPr>
              <w:ind w:hanging="359"/>
            </w:pPr>
            <w:r>
              <w:rPr>
                <w:rFonts w:ascii="Calibri" w:eastAsia="Calibri" w:hAnsi="Calibri" w:cs="Calibri"/>
              </w:rPr>
              <w:t xml:space="preserve">We seek places never imagined possible. Buscamos destinos que nunca se imaginaron posibles. </w:t>
            </w:r>
          </w:p>
          <w:p w14:paraId="61660655" w14:textId="77777777" w:rsidR="00214C2D" w:rsidRDefault="00DB4A45">
            <w:pPr>
              <w:contextualSpacing w:val="0"/>
            </w:pPr>
            <w:r>
              <w:rPr>
                <w:rFonts w:ascii="Calibri" w:eastAsia="Calibri" w:hAnsi="Calibri" w:cs="Calibri"/>
              </w:rPr>
              <w:t>Construimos el futuro, viviendo en el presente y celebrando el pasado.</w:t>
            </w:r>
          </w:p>
          <w:p w14:paraId="220DE876" w14:textId="77777777" w:rsidR="00214C2D" w:rsidRDefault="00214C2D">
            <w:pPr>
              <w:contextualSpacing w:val="0"/>
            </w:pPr>
          </w:p>
        </w:tc>
      </w:tr>
    </w:tbl>
    <w:p w14:paraId="135B2731" w14:textId="77777777" w:rsidR="00214C2D" w:rsidRDefault="00DB4A45">
      <w:r>
        <w:br w:type="page"/>
      </w:r>
    </w:p>
    <w:p w14:paraId="2AFB43EA" w14:textId="77777777" w:rsidR="00214C2D" w:rsidRDefault="00DB4A45">
      <w:pPr>
        <w:contextualSpacing w:val="0"/>
      </w:pPr>
      <w:r>
        <w:rPr>
          <w:rFonts w:ascii="Arial" w:eastAsia="Arial" w:hAnsi="Arial" w:cs="Arial"/>
          <w:b/>
        </w:rPr>
        <w:lastRenderedPageBreak/>
        <w:t xml:space="preserve">TASK SIX: Presentations of Images and Statements TAREA 6: Presentaciones de imágenes y declaraciones </w:t>
      </w:r>
    </w:p>
    <w:p w14:paraId="04693BEE" w14:textId="77777777" w:rsidR="00214C2D" w:rsidRDefault="00DB4A45">
      <w:pPr>
        <w:spacing w:before="100" w:after="100"/>
        <w:contextualSpacing w:val="0"/>
      </w:pPr>
      <w:r w:rsidRPr="005B7A00">
        <w:rPr>
          <w:rFonts w:ascii="Arial" w:eastAsia="Arial" w:hAnsi="Arial" w:cs="Arial"/>
          <w:lang w:val="es-CL"/>
        </w:rPr>
        <w:t xml:space="preserve">Each group presents its visual image and Provocative Proposition to the whole group.Cada grupo termina de preparar su presentación incluyendo la explicación de su dibujo pudiendo acompañarla de actuaciones, caracterizaciones, musicalización, etc. </w:t>
      </w:r>
      <w:r>
        <w:rPr>
          <w:rFonts w:ascii="Arial" w:eastAsia="Arial" w:hAnsi="Arial" w:cs="Arial"/>
        </w:rPr>
        <w:t xml:space="preserve">Y cuando están listos harán la presentación CREATIVA de su Propuesta Provocativa a todo el grupo. The whole group then discusses commonalities and ideas that will be important to include in planning for this learning community. Estas ideas formarán una guía para la siguiente tarea. </w:t>
      </w:r>
    </w:p>
    <w:p w14:paraId="542CDDB8" w14:textId="77777777" w:rsidR="00214C2D" w:rsidRPr="005B7A00" w:rsidRDefault="00DB4A45">
      <w:pPr>
        <w:spacing w:before="100" w:after="100"/>
        <w:contextualSpacing w:val="0"/>
        <w:rPr>
          <w:lang w:val="es-CL"/>
        </w:rPr>
      </w:pPr>
      <w:r w:rsidRPr="005B7A00">
        <w:rPr>
          <w:rFonts w:ascii="Arial" w:eastAsia="Arial" w:hAnsi="Arial" w:cs="Arial"/>
          <w:b/>
          <w:lang w:val="es-CL"/>
        </w:rPr>
        <w:t>TASK SEVEN: Design (Making It Happen)TAREA 7: Diseño – que haremos para asegurar que esto pase?</w:t>
      </w:r>
      <w:r w:rsidRPr="005B7A00">
        <w:rPr>
          <w:rFonts w:ascii="Arial" w:eastAsia="Arial" w:hAnsi="Arial" w:cs="Arial"/>
          <w:lang w:val="es-CL"/>
        </w:rPr>
        <w:t xml:space="preserve"> </w:t>
      </w:r>
    </w:p>
    <w:p w14:paraId="5842C7E4" w14:textId="77777777" w:rsidR="00214C2D" w:rsidRDefault="00DB4A45">
      <w:pPr>
        <w:spacing w:before="100" w:after="100"/>
        <w:contextualSpacing w:val="0"/>
      </w:pPr>
      <w:r>
        <w:rPr>
          <w:rFonts w:ascii="Arial" w:eastAsia="Arial" w:hAnsi="Arial" w:cs="Arial"/>
        </w:rPr>
        <w:t xml:space="preserve">Just what it looks like and how a design is created and implemented will depend in large measure on the organization. Most important in an Appreciative Process is that the design and plans are made and implemented by those who “are in the room and engaged in the process.” Any plans made that involve others outside are to include, for example, ways to get those people engaged, etc.SoloSElel Cómo el diseño será creado en el evento, dependerá en gran medida de la dinámica del evento y del grupo. </w:t>
      </w:r>
      <w:r w:rsidRPr="005B7A00">
        <w:rPr>
          <w:rFonts w:ascii="Arial" w:eastAsia="Arial" w:hAnsi="Arial" w:cs="Arial"/>
          <w:lang w:val="es-CL"/>
        </w:rPr>
        <w:t xml:space="preserve">Una instrucción clave de este paso es que los planes, acuerdos, compromisos son para las personas que están en el salón. </w:t>
      </w:r>
      <w:r>
        <w:rPr>
          <w:rFonts w:ascii="Arial" w:eastAsia="Arial" w:hAnsi="Arial" w:cs="Arial"/>
        </w:rPr>
        <w:t>Esto promueve el compromiso personal con la intención.n</w:t>
      </w:r>
    </w:p>
    <w:p w14:paraId="14FB4CD3" w14:textId="77777777" w:rsidR="00214C2D" w:rsidRDefault="00214C2D">
      <w:pPr>
        <w:spacing w:before="100" w:after="100"/>
        <w:contextualSpacing w:val="0"/>
      </w:pPr>
    </w:p>
    <w:p w14:paraId="07BEE9B6" w14:textId="77777777" w:rsidR="00214C2D" w:rsidRDefault="00DB4A45" w:rsidP="003903A3">
      <w:pPr>
        <w:spacing w:before="100" w:after="100"/>
        <w:contextualSpacing w:val="0"/>
        <w:outlineLvl w:val="0"/>
      </w:pPr>
      <w:r>
        <w:rPr>
          <w:rFonts w:ascii="Arial" w:eastAsia="Arial" w:hAnsi="Arial" w:cs="Arial"/>
          <w:i/>
          <w:u w:val="single"/>
        </w:rPr>
        <w:t>Para terminar nuestro laboratorio:</w:t>
      </w:r>
    </w:p>
    <w:p w14:paraId="4218A14A" w14:textId="77777777" w:rsidR="00214C2D" w:rsidRDefault="00DB4A45">
      <w:pPr>
        <w:spacing w:before="100" w:after="100"/>
        <w:contextualSpacing w:val="0"/>
      </w:pPr>
      <w:r>
        <w:rPr>
          <w:rFonts w:ascii="Arial" w:eastAsia="Arial" w:hAnsi="Arial" w:cs="Arial"/>
        </w:rPr>
        <w:t>Considere este imagen compartido de la comunidad de aprendizaje. ¿Cuál es un compromiso que usted hará para co-construir esta comunidad en el tiempo que nos queda juntos?</w:t>
      </w:r>
    </w:p>
    <w:p w14:paraId="45F07A3C" w14:textId="77777777" w:rsidR="00214C2D" w:rsidRDefault="00214C2D">
      <w:pPr>
        <w:spacing w:before="100" w:after="100"/>
        <w:ind w:left="720"/>
        <w:contextualSpacing w:val="0"/>
      </w:pPr>
    </w:p>
    <w:p w14:paraId="358E2E48" w14:textId="77777777" w:rsidR="00214C2D" w:rsidRDefault="00214C2D">
      <w:pPr>
        <w:spacing w:before="100" w:after="100"/>
        <w:contextualSpacing w:val="0"/>
      </w:pPr>
    </w:p>
    <w:p w14:paraId="2A925BDF" w14:textId="77777777" w:rsidR="00214C2D" w:rsidRDefault="00214C2D">
      <w:pPr>
        <w:contextualSpacing w:val="0"/>
      </w:pPr>
    </w:p>
    <w:p w14:paraId="4BDB3A13" w14:textId="77777777" w:rsidR="00214C2D" w:rsidRDefault="00214C2D">
      <w:pPr>
        <w:spacing w:before="100" w:after="100"/>
        <w:contextualSpacing w:val="0"/>
      </w:pPr>
    </w:p>
    <w:sectPr w:rsidR="00214C2D">
      <w:footerReference w:type="default" r:id="rId11"/>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 w:initials="">
    <w:p w14:paraId="1CA10325" w14:textId="77777777" w:rsidR="00214C2D" w:rsidRDefault="00DB4A45">
      <w:pPr>
        <w:contextualSpacing w:val="0"/>
      </w:pPr>
      <w:r>
        <w:rPr>
          <w:rFonts w:ascii="Arial" w:eastAsia="Arial" w:hAnsi="Arial" w:cs="Arial"/>
          <w:sz w:val="22"/>
        </w:rPr>
        <w:t>On the subject of “over engineering,” this page simply explains why we are looking at the topic of a learning community. Explains that this is a laboratory, a way to learn the process by experiencing.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A103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8AE33" w14:textId="77777777" w:rsidR="008C0DE5" w:rsidRDefault="008C0DE5">
      <w:r>
        <w:separator/>
      </w:r>
    </w:p>
  </w:endnote>
  <w:endnote w:type="continuationSeparator" w:id="0">
    <w:p w14:paraId="306CB48B" w14:textId="77777777" w:rsidR="008C0DE5" w:rsidRDefault="008C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A15CC" w14:textId="77777777" w:rsidR="00214C2D" w:rsidRDefault="00DB4A45">
    <w:pPr>
      <w:tabs>
        <w:tab w:val="center" w:pos="4320"/>
        <w:tab w:val="right" w:pos="8640"/>
      </w:tabs>
      <w:contextualSpacing w:val="0"/>
    </w:pPr>
    <w:r>
      <w:fldChar w:fldCharType="begin"/>
    </w:r>
    <w:r>
      <w:instrText>PAGE</w:instrText>
    </w:r>
    <w:r>
      <w:fldChar w:fldCharType="separate"/>
    </w:r>
    <w:r w:rsidR="005B7A00">
      <w:rPr>
        <w:noProof/>
      </w:rPr>
      <w:t>1</w:t>
    </w:r>
    <w:r>
      <w:fldChar w:fldCharType="end"/>
    </w:r>
  </w:p>
  <w:p w14:paraId="2A7320E2" w14:textId="77777777" w:rsidR="00214C2D" w:rsidRDefault="00214C2D">
    <w:pPr>
      <w:tabs>
        <w:tab w:val="center" w:pos="4320"/>
        <w:tab w:val="right" w:pos="8640"/>
      </w:tabs>
      <w:ind w:right="360"/>
      <w:contextualSpacing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6A4E1" w14:textId="77777777" w:rsidR="008C0DE5" w:rsidRDefault="008C0DE5">
      <w:r>
        <w:separator/>
      </w:r>
    </w:p>
  </w:footnote>
  <w:footnote w:type="continuationSeparator" w:id="0">
    <w:p w14:paraId="4DF061F4" w14:textId="77777777" w:rsidR="008C0DE5" w:rsidRDefault="008C0DE5">
      <w:r>
        <w:continuationSeparator/>
      </w:r>
    </w:p>
  </w:footnote>
  <w:footnote w:id="1">
    <w:p w14:paraId="7865142B" w14:textId="77777777" w:rsidR="00214C2D" w:rsidRDefault="00DB4A45">
      <w:pPr>
        <w:contextualSpacing w:val="0"/>
      </w:pPr>
      <w:r>
        <w:rPr>
          <w:vertAlign w:val="superscript"/>
        </w:rPr>
        <w:footnoteRef/>
      </w:r>
      <w:r>
        <w:rPr>
          <w:rFonts w:ascii="Arial" w:eastAsia="Arial" w:hAnsi="Arial" w:cs="Arial"/>
          <w:sz w:val="20"/>
        </w:rPr>
        <w:t xml:space="preserve"> Gergen, Kenneth. </w:t>
      </w:r>
      <w:r>
        <w:rPr>
          <w:rFonts w:ascii="Arial" w:eastAsia="Arial" w:hAnsi="Arial" w:cs="Arial"/>
          <w:sz w:val="20"/>
          <w:u w:val="single"/>
        </w:rPr>
        <w:t>Realities and Relationships</w:t>
      </w:r>
      <w:r>
        <w:rPr>
          <w:rFonts w:ascii="Arial" w:eastAsia="Arial" w:hAnsi="Arial" w:cs="Arial"/>
          <w:sz w:val="20"/>
        </w:rPr>
        <w:t>. Harvard University Press, 1995.</w:t>
      </w:r>
    </w:p>
  </w:footnote>
  <w:footnote w:id="2">
    <w:p w14:paraId="58C3BE70" w14:textId="77777777" w:rsidR="00214C2D" w:rsidRDefault="00DB4A45">
      <w:pPr>
        <w:contextualSpacing w:val="0"/>
      </w:pPr>
      <w:r>
        <w:rPr>
          <w:vertAlign w:val="superscript"/>
        </w:rPr>
        <w:footnoteRef/>
      </w:r>
      <w:r>
        <w:rPr>
          <w:rFonts w:ascii="Arial" w:eastAsia="Arial" w:hAnsi="Arial" w:cs="Arial"/>
          <w:sz w:val="20"/>
        </w:rPr>
        <w:t xml:space="preserve"> John McKnight, </w:t>
      </w:r>
      <w:r>
        <w:rPr>
          <w:rFonts w:ascii="Arial" w:eastAsia="Arial" w:hAnsi="Arial" w:cs="Arial"/>
          <w:i/>
          <w:sz w:val="20"/>
        </w:rPr>
        <w:t>Building Communities from the Inside Out: A Path Toward Finding and Mobilizing a Community's Assets</w:t>
      </w:r>
      <w:r>
        <w:rPr>
          <w:rFonts w:ascii="Arial" w:eastAsia="Arial" w:hAnsi="Arial" w:cs="Arial"/>
          <w:sz w:val="20"/>
        </w:rPr>
        <w:t>.</w:t>
      </w:r>
    </w:p>
  </w:footnote>
  <w:footnote w:id="3">
    <w:p w14:paraId="686DC299" w14:textId="77777777" w:rsidR="00214C2D" w:rsidRDefault="00DB4A45">
      <w:pPr>
        <w:contextualSpacing w:val="0"/>
      </w:pPr>
      <w:r>
        <w:rPr>
          <w:vertAlign w:val="superscript"/>
        </w:rPr>
        <w:footnoteRef/>
      </w:r>
      <w:r>
        <w:rPr>
          <w:rFonts w:ascii="Arial" w:eastAsia="Arial" w:hAnsi="Arial" w:cs="Arial"/>
          <w:sz w:val="20"/>
        </w:rPr>
        <w:t xml:space="preserve"> Bushe, G. and Coetzer, G. “Appreciative Inquiry As a Team-Development Intervention: A Controlled Experiment., Vol. 31, </w:t>
      </w:r>
      <w:r>
        <w:rPr>
          <w:rFonts w:ascii="Arial" w:eastAsia="Arial" w:hAnsi="Arial" w:cs="Arial"/>
          <w:sz w:val="20"/>
          <w:u w:val="single"/>
        </w:rPr>
        <w:t>Journal Of Applied Behavioral Science</w:t>
      </w:r>
      <w:r>
        <w:rPr>
          <w:rFonts w:ascii="Arial" w:eastAsia="Arial" w:hAnsi="Arial" w:cs="Arial"/>
          <w:sz w:val="20"/>
        </w:rPr>
        <w:t>, March, 1995, pp. 13.</w:t>
      </w:r>
    </w:p>
  </w:footnote>
  <w:footnote w:id="4">
    <w:p w14:paraId="55CF67B5" w14:textId="77777777" w:rsidR="00214C2D" w:rsidRDefault="00DB4A45">
      <w:pPr>
        <w:tabs>
          <w:tab w:val="center" w:pos="4320"/>
          <w:tab w:val="right" w:pos="8640"/>
        </w:tabs>
        <w:contextualSpacing w:val="0"/>
      </w:pPr>
      <w:r>
        <w:rPr>
          <w:vertAlign w:val="superscript"/>
        </w:rPr>
        <w:footnoteRef/>
      </w:r>
      <w:r>
        <w:rPr>
          <w:rFonts w:ascii="Arial" w:eastAsia="Arial" w:hAnsi="Arial" w:cs="Arial"/>
          <w:sz w:val="20"/>
        </w:rPr>
        <w:t xml:space="preserve"> Fuente: OMEGA POINT INTERNATIONAL, Inc. </w:t>
      </w:r>
      <w:r>
        <w:rPr>
          <w:rFonts w:ascii="Arial" w:eastAsia="Arial" w:hAnsi="Arial" w:cs="Arial"/>
          <w:color w:val="0000FF"/>
          <w:sz w:val="20"/>
        </w:rPr>
        <w:t xml:space="preserve">info@omegapoint.net </w:t>
      </w:r>
      <w:r>
        <w:rPr>
          <w:rFonts w:ascii="Arial" w:eastAsia="Arial" w:hAnsi="Arial" w:cs="Arial"/>
          <w:sz w:val="20"/>
        </w:rPr>
        <w:t>Adapted from training provided by The Taos Institute ,Watkins, Mohr, 2001.</w:t>
      </w:r>
    </w:p>
    <w:p w14:paraId="10CA7BD3" w14:textId="77777777" w:rsidR="00214C2D" w:rsidRDefault="00DB4A45">
      <w:pPr>
        <w:contextualSpacing w:val="0"/>
      </w:pPr>
      <w:r>
        <w:rPr>
          <w:vertAlign w:val="superscript"/>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7116A"/>
    <w:multiLevelType w:val="multilevel"/>
    <w:tmpl w:val="8DBA7DAE"/>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1">
    <w:nsid w:val="7986630E"/>
    <w:multiLevelType w:val="multilevel"/>
    <w:tmpl w:val="96D4EE8E"/>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2">
    <w:nsid w:val="7A753AA0"/>
    <w:multiLevelType w:val="multilevel"/>
    <w:tmpl w:val="9C9CB9F2"/>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14C2D"/>
    <w:rsid w:val="00214C2D"/>
    <w:rsid w:val="003903A3"/>
    <w:rsid w:val="005B7A00"/>
    <w:rsid w:val="008C0DE5"/>
    <w:rsid w:val="00DB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81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contextualSpacing/>
    </w:pPr>
    <w:rPr>
      <w:rFonts w:ascii="Times New Roman" w:eastAsia="Times New Roman" w:hAnsi="Times New Roman" w:cs="Times New Roman"/>
      <w:color w:val="000000"/>
    </w:rPr>
  </w:style>
  <w:style w:type="paragraph" w:styleId="Heading1">
    <w:name w:val="heading 1"/>
    <w:basedOn w:val="Normal"/>
    <w:next w:val="Normal"/>
    <w:pPr>
      <w:outlineLvl w:val="0"/>
    </w:pPr>
    <w:rPr>
      <w:b/>
    </w:rPr>
  </w:style>
  <w:style w:type="paragraph" w:styleId="Heading2">
    <w:name w:val="heading 2"/>
    <w:basedOn w:val="Normal"/>
    <w:next w:val="Normal"/>
    <w:pPr>
      <w:outlineLvl w:val="1"/>
    </w:pPr>
    <w:rPr>
      <w:rFonts w:ascii="Arial" w:eastAsia="Arial" w:hAnsi="Arial" w:cs="Arial"/>
      <w:b/>
      <w:sz w:val="20"/>
    </w:rPr>
  </w:style>
  <w:style w:type="paragraph" w:styleId="Heading3">
    <w:name w:val="heading 3"/>
    <w:basedOn w:val="Normal"/>
    <w:next w:val="Normal"/>
    <w:pPr>
      <w:ind w:left="720"/>
      <w:outlineLvl w:val="2"/>
    </w:pPr>
    <w:rPr>
      <w:rFonts w:ascii="Arial" w:eastAsia="Arial" w:hAnsi="Arial" w:cs="Arial"/>
      <w:b/>
      <w:sz w:val="20"/>
    </w:rPr>
  </w:style>
  <w:style w:type="paragraph" w:styleId="Heading4">
    <w:name w:val="heading 4"/>
    <w:basedOn w:val="Normal"/>
    <w:next w:val="Normal"/>
    <w:pPr>
      <w:ind w:left="360"/>
      <w:outlineLvl w:val="3"/>
    </w:pPr>
    <w:rPr>
      <w:rFonts w:ascii="Arial" w:eastAsia="Arial" w:hAnsi="Arial" w:cs="Arial"/>
      <w:b/>
      <w:sz w:val="20"/>
    </w:rPr>
  </w:style>
  <w:style w:type="paragraph" w:styleId="Heading5">
    <w:name w:val="heading 5"/>
    <w:basedOn w:val="Normal"/>
    <w:next w:val="Normal"/>
    <w:pPr>
      <w:ind w:left="360" w:hanging="359"/>
      <w:outlineLvl w:val="4"/>
    </w:pPr>
    <w:rPr>
      <w:rFonts w:ascii="Times" w:eastAsia="Times" w:hAnsi="Times" w:cs="Times"/>
      <w:b/>
    </w:rPr>
  </w:style>
  <w:style w:type="paragraph" w:styleId="Heading6">
    <w:name w:val="heading 6"/>
    <w:basedOn w:val="Normal"/>
    <w:next w:val="Normal"/>
    <w:pPr>
      <w:jc w:val="center"/>
      <w:outlineLvl w:val="5"/>
    </w:pPr>
    <w:rPr>
      <w:rFonts w:ascii="Times" w:eastAsia="Times" w:hAnsi="Times" w:cs="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sz w:val="20"/>
    </w:rPr>
  </w:style>
  <w:style w:type="paragraph" w:styleId="Subtitle">
    <w:name w:val="Subtitle"/>
    <w:basedOn w:val="Normal"/>
    <w:next w:val="Normal"/>
    <w:pPr>
      <w:jc w:val="center"/>
    </w:pPr>
    <w:rPr>
      <w:rFonts w:ascii="Times" w:eastAsia="Times" w:hAnsi="Times" w:cs="Times"/>
      <w:b/>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Pr>
      <w:sz w:val="18"/>
      <w:szCs w:val="18"/>
    </w:rPr>
  </w:style>
  <w:style w:type="paragraph" w:styleId="DocumentMap">
    <w:name w:val="Document Map"/>
    <w:basedOn w:val="Normal"/>
    <w:link w:val="DocumentMapChar"/>
    <w:uiPriority w:val="99"/>
    <w:semiHidden/>
    <w:unhideWhenUsed/>
    <w:rsid w:val="003903A3"/>
  </w:style>
  <w:style w:type="character" w:customStyle="1" w:styleId="DocumentMapChar">
    <w:name w:val="Document Map Char"/>
    <w:basedOn w:val="DefaultParagraphFont"/>
    <w:link w:val="DocumentMap"/>
    <w:uiPriority w:val="99"/>
    <w:semiHidden/>
    <w:rsid w:val="003903A3"/>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3903A3"/>
    <w:rPr>
      <w:sz w:val="18"/>
      <w:szCs w:val="18"/>
    </w:rPr>
  </w:style>
  <w:style w:type="character" w:customStyle="1" w:styleId="BalloonTextChar">
    <w:name w:val="Balloon Text Char"/>
    <w:basedOn w:val="DefaultParagraphFont"/>
    <w:link w:val="BalloonText"/>
    <w:uiPriority w:val="99"/>
    <w:semiHidden/>
    <w:rsid w:val="003903A3"/>
    <w:rPr>
      <w:rFonts w:ascii="Times New Roman" w:eastAsia="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4294</Words>
  <Characters>23622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AI workbook MSOD span.docx</vt:lpstr>
    </vt:vector>
  </TitlesOfParts>
  <Company/>
  <LinksUpToDate>false</LinksUpToDate>
  <CharactersWithSpaces>27861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workbook MSOD span.docx</dc:title>
  <dc:creator>Business Center ebro</dc:creator>
  <cp:lastModifiedBy>Business Center ebro</cp:lastModifiedBy>
  <cp:revision>2</cp:revision>
  <cp:lastPrinted>2017-01-03T22:20:00Z</cp:lastPrinted>
  <dcterms:created xsi:type="dcterms:W3CDTF">2017-01-13T01:55:00Z</dcterms:created>
  <dcterms:modified xsi:type="dcterms:W3CDTF">2017-01-13T01:55:00Z</dcterms:modified>
</cp:coreProperties>
</file>